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7123F" w:rsidRPr="00594408" w:rsidRDefault="00691BD7" w:rsidP="00147728">
      <w:pPr>
        <w:jc w:val="center"/>
        <w:rPr>
          <w:rFonts w:cs="B Titr"/>
          <w:sz w:val="2"/>
          <w:szCs w:val="2"/>
        </w:rPr>
      </w:pPr>
      <w:bookmarkStart w:id="0" w:name="_Toc473737909"/>
      <w:bookmarkStart w:id="1" w:name="_GoBack"/>
      <w:bookmarkEnd w:id="1"/>
      <w:r>
        <w:rPr>
          <w:rFonts w:cs="B Titr"/>
          <w:noProof/>
          <w:sz w:val="2"/>
          <w:szCs w:val="2"/>
          <w:lang w:bidi="ar-SA"/>
        </w:rPr>
        <w:drawing>
          <wp:inline distT="0" distB="0" distL="0" distR="0">
            <wp:extent cx="6829425" cy="95821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تصويـر2.gif"/>
                    <pic:cNvPicPr/>
                  </pic:nvPicPr>
                  <pic:blipFill rotWithShape="1">
                    <a:blip r:embed="rId9" cstate="print">
                      <a:extLst>
                        <a:ext uri="{28A0092B-C50C-407E-A947-70E740481C1C}">
                          <a14:useLocalDpi xmlns:a14="http://schemas.microsoft.com/office/drawing/2010/main" val="0"/>
                        </a:ext>
                      </a:extLst>
                    </a:blip>
                    <a:srcRect t="3269" r="2574"/>
                    <a:stretch/>
                  </pic:blipFill>
                  <pic:spPr bwMode="auto">
                    <a:xfrm>
                      <a:off x="0" y="0"/>
                      <a:ext cx="6832490" cy="9586450"/>
                    </a:xfrm>
                    <a:prstGeom prst="rect">
                      <a:avLst/>
                    </a:prstGeom>
                    <a:ln>
                      <a:noFill/>
                    </a:ln>
                    <a:extLst>
                      <a:ext uri="{53640926-AAD7-44D8-BBD7-CCE9431645EC}">
                        <a14:shadowObscured xmlns:a14="http://schemas.microsoft.com/office/drawing/2010/main"/>
                      </a:ext>
                    </a:extLst>
                  </pic:spPr>
                </pic:pic>
              </a:graphicData>
            </a:graphic>
          </wp:inline>
        </w:drawing>
      </w:r>
    </w:p>
    <w:p w:rsidR="0015545E" w:rsidRDefault="0015545E" w:rsidP="00147728">
      <w:pPr>
        <w:jc w:val="center"/>
        <w:rPr>
          <w:rFonts w:cs="B Titr"/>
          <w:sz w:val="32"/>
          <w:szCs w:val="32"/>
          <w:rtl/>
        </w:rPr>
        <w:sectPr w:rsidR="0015545E" w:rsidSect="0087123F">
          <w:headerReference w:type="default" r:id="rId10"/>
          <w:pgSz w:w="11906" w:h="16838"/>
          <w:pgMar w:top="431" w:right="431" w:bottom="431" w:left="431" w:header="709" w:footer="0" w:gutter="0"/>
          <w:cols w:space="708"/>
          <w:bidi/>
          <w:rtlGutter/>
          <w:docGrid w:linePitch="360"/>
        </w:sectPr>
      </w:pPr>
    </w:p>
    <w:p w:rsidR="00B914B8" w:rsidRDefault="00B914B8" w:rsidP="00147728">
      <w:pPr>
        <w:jc w:val="center"/>
        <w:rPr>
          <w:rFonts w:cs="B Titr"/>
          <w:sz w:val="32"/>
          <w:szCs w:val="32"/>
          <w:rtl/>
        </w:rPr>
      </w:pPr>
    </w:p>
    <w:p w:rsidR="00147728" w:rsidRPr="00147728" w:rsidRDefault="00147728" w:rsidP="00147728">
      <w:pPr>
        <w:jc w:val="center"/>
        <w:rPr>
          <w:rFonts w:cs="B Titr"/>
          <w:sz w:val="32"/>
          <w:szCs w:val="32"/>
          <w:rtl/>
        </w:rPr>
      </w:pPr>
      <w:r w:rsidRPr="00147728">
        <w:rPr>
          <w:rFonts w:cs="B Titr" w:hint="cs"/>
          <w:sz w:val="32"/>
          <w:szCs w:val="32"/>
          <w:rtl/>
        </w:rPr>
        <w:t>فهرست</w:t>
      </w:r>
      <w:r w:rsidR="00985D71">
        <w:rPr>
          <w:rFonts w:cs="B Titr" w:hint="cs"/>
          <w:sz w:val="32"/>
          <w:szCs w:val="32"/>
          <w:rtl/>
        </w:rPr>
        <w:t xml:space="preserve"> مطالب</w:t>
      </w:r>
    </w:p>
    <w:p w:rsidR="00376609" w:rsidRPr="00A82C5E" w:rsidRDefault="00376609" w:rsidP="00376609">
      <w:pPr>
        <w:pStyle w:val="TOC1"/>
        <w:tabs>
          <w:tab w:val="left" w:pos="379"/>
          <w:tab w:val="left" w:pos="660"/>
          <w:tab w:val="right" w:leader="dot" w:pos="9016"/>
        </w:tabs>
        <w:spacing w:after="0" w:line="240" w:lineRule="auto"/>
        <w:rPr>
          <w:rFonts w:cs="B Nazanin"/>
          <w:sz w:val="12"/>
          <w:szCs w:val="12"/>
          <w:rtl/>
        </w:rPr>
      </w:pPr>
    </w:p>
    <w:p w:rsidR="00376609" w:rsidRPr="00A82C5E" w:rsidRDefault="00376609" w:rsidP="009F201A">
      <w:pPr>
        <w:spacing w:line="300" w:lineRule="auto"/>
        <w:rPr>
          <w:sz w:val="6"/>
          <w:szCs w:val="6"/>
          <w:rtl/>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25"/>
        <w:gridCol w:w="817"/>
      </w:tblGrid>
      <w:tr w:rsidR="00FC0D4D" w:rsidTr="007C4FE7">
        <w:tc>
          <w:tcPr>
            <w:tcW w:w="8425" w:type="dxa"/>
          </w:tcPr>
          <w:p w:rsidR="00FC0D4D" w:rsidRPr="004D093B" w:rsidRDefault="00147728" w:rsidP="0072242C">
            <w:pPr>
              <w:pStyle w:val="ListParagraph"/>
              <w:numPr>
                <w:ilvl w:val="0"/>
                <w:numId w:val="9"/>
              </w:numPr>
              <w:bidi/>
              <w:spacing w:line="300" w:lineRule="auto"/>
              <w:ind w:left="379" w:hanging="284"/>
              <w:jc w:val="both"/>
              <w:rPr>
                <w:rFonts w:cs="B Nazanin"/>
                <w:color w:val="000000" w:themeColor="text1"/>
                <w:sz w:val="26"/>
                <w:szCs w:val="26"/>
                <w:rtl/>
              </w:rPr>
            </w:pPr>
            <w:r>
              <w:rPr>
                <w:sz w:val="24"/>
                <w:szCs w:val="24"/>
                <w:rtl/>
              </w:rPr>
              <w:br w:type="page"/>
            </w:r>
            <w:r w:rsidR="00FC0D4D" w:rsidRPr="004D093B">
              <w:rPr>
                <w:rFonts w:cs="B Nazanin" w:hint="cs"/>
                <w:color w:val="000000" w:themeColor="text1"/>
                <w:sz w:val="26"/>
                <w:szCs w:val="26"/>
                <w:rtl/>
                <w:lang w:bidi="fa-IR"/>
              </w:rPr>
              <w:t>مقدمه</w:t>
            </w:r>
            <w:r w:rsidR="00FC0D4D">
              <w:rPr>
                <w:rFonts w:cs="B Nazanin" w:hint="cs"/>
                <w:color w:val="000000" w:themeColor="text1"/>
                <w:sz w:val="26"/>
                <w:szCs w:val="26"/>
                <w:rtl/>
                <w:lang w:bidi="fa-IR"/>
              </w:rPr>
              <w:t xml:space="preserve">  </w:t>
            </w:r>
            <w:r w:rsidR="00FC0D4D">
              <w:rPr>
                <w:rFonts w:cs="B Nazanin" w:hint="cs"/>
                <w:color w:val="000000" w:themeColor="text1"/>
                <w:sz w:val="26"/>
                <w:szCs w:val="26"/>
                <w:rtl/>
              </w:rPr>
              <w:t xml:space="preserve"> .......................................................................................................................................................................</w:t>
            </w:r>
          </w:p>
        </w:tc>
        <w:tc>
          <w:tcPr>
            <w:tcW w:w="817" w:type="dxa"/>
          </w:tcPr>
          <w:p w:rsidR="00FC0D4D" w:rsidRPr="004D093B" w:rsidRDefault="00FC0D4D" w:rsidP="009F201A">
            <w:pPr>
              <w:spacing w:line="300" w:lineRule="auto"/>
              <w:rPr>
                <w:rFonts w:ascii="Calibri" w:eastAsia="Calibri" w:hAnsi="Calibri" w:cs="B Nazanin"/>
                <w:color w:val="000000" w:themeColor="text1"/>
                <w:sz w:val="26"/>
                <w:szCs w:val="26"/>
                <w:rtl/>
              </w:rPr>
            </w:pPr>
            <w:r w:rsidRPr="004D093B">
              <w:rPr>
                <w:rFonts w:ascii="Calibri" w:eastAsia="Calibri" w:hAnsi="Calibri" w:cs="B Nazanin" w:hint="cs"/>
                <w:color w:val="000000" w:themeColor="text1"/>
                <w:sz w:val="26"/>
                <w:szCs w:val="26"/>
                <w:rtl/>
              </w:rPr>
              <w:t>3</w:t>
            </w:r>
          </w:p>
        </w:tc>
      </w:tr>
      <w:tr w:rsidR="00FC0D4D" w:rsidTr="007C4FE7">
        <w:tc>
          <w:tcPr>
            <w:tcW w:w="8425" w:type="dxa"/>
          </w:tcPr>
          <w:p w:rsidR="00FC0D4D" w:rsidRPr="004D093B" w:rsidRDefault="00FC0D4D" w:rsidP="0072242C">
            <w:pPr>
              <w:pStyle w:val="ListParagraph"/>
              <w:numPr>
                <w:ilvl w:val="0"/>
                <w:numId w:val="9"/>
              </w:numPr>
              <w:bidi/>
              <w:spacing w:line="300" w:lineRule="auto"/>
              <w:ind w:left="379" w:hanging="284"/>
              <w:jc w:val="both"/>
              <w:rPr>
                <w:rFonts w:cs="B Nazanin"/>
                <w:color w:val="000000" w:themeColor="text1"/>
                <w:sz w:val="26"/>
                <w:szCs w:val="26"/>
                <w:rtl/>
              </w:rPr>
            </w:pPr>
            <w:r w:rsidRPr="004D093B">
              <w:rPr>
                <w:rFonts w:cs="B Nazanin" w:hint="cs"/>
                <w:color w:val="000000" w:themeColor="text1"/>
                <w:sz w:val="26"/>
                <w:szCs w:val="26"/>
                <w:rtl/>
                <w:lang w:bidi="fa-IR"/>
              </w:rPr>
              <w:t>هداف</w:t>
            </w:r>
            <w:r>
              <w:rPr>
                <w:rFonts w:cs="B Nazanin" w:hint="cs"/>
                <w:color w:val="000000" w:themeColor="text1"/>
                <w:sz w:val="26"/>
                <w:szCs w:val="26"/>
                <w:rtl/>
              </w:rPr>
              <w:t xml:space="preserve">   ........................................................................................................................................................................</w:t>
            </w:r>
          </w:p>
        </w:tc>
        <w:tc>
          <w:tcPr>
            <w:tcW w:w="817" w:type="dxa"/>
          </w:tcPr>
          <w:p w:rsidR="00FC0D4D" w:rsidRPr="004D093B" w:rsidRDefault="00766DDB" w:rsidP="009F201A">
            <w:pPr>
              <w:spacing w:line="300" w:lineRule="auto"/>
              <w:rPr>
                <w:rFonts w:ascii="Calibri" w:eastAsia="Calibri" w:hAnsi="Calibri" w:cs="B Nazanin"/>
                <w:color w:val="000000" w:themeColor="text1"/>
                <w:sz w:val="26"/>
                <w:szCs w:val="26"/>
                <w:rtl/>
              </w:rPr>
            </w:pPr>
            <w:r>
              <w:rPr>
                <w:rFonts w:ascii="Calibri" w:eastAsia="Calibri" w:hAnsi="Calibri" w:cs="B Nazanin" w:hint="cs"/>
                <w:color w:val="000000" w:themeColor="text1"/>
                <w:sz w:val="26"/>
                <w:szCs w:val="26"/>
                <w:rtl/>
              </w:rPr>
              <w:t>3</w:t>
            </w:r>
          </w:p>
        </w:tc>
      </w:tr>
      <w:tr w:rsidR="00FC0D4D" w:rsidTr="007C4FE7">
        <w:tc>
          <w:tcPr>
            <w:tcW w:w="8425" w:type="dxa"/>
          </w:tcPr>
          <w:p w:rsidR="00FC0D4D" w:rsidRPr="004D093B" w:rsidRDefault="00FC0D4D" w:rsidP="0072242C">
            <w:pPr>
              <w:pStyle w:val="ListParagraph"/>
              <w:numPr>
                <w:ilvl w:val="0"/>
                <w:numId w:val="9"/>
              </w:numPr>
              <w:bidi/>
              <w:spacing w:line="300" w:lineRule="auto"/>
              <w:ind w:left="379" w:hanging="284"/>
              <w:jc w:val="both"/>
              <w:rPr>
                <w:rFonts w:cs="B Nazanin"/>
                <w:color w:val="000000" w:themeColor="text1"/>
                <w:sz w:val="26"/>
                <w:szCs w:val="26"/>
                <w:rtl/>
              </w:rPr>
            </w:pPr>
            <w:r w:rsidRPr="004D093B">
              <w:rPr>
                <w:rFonts w:cs="B Nazanin" w:hint="cs"/>
                <w:color w:val="000000" w:themeColor="text1"/>
                <w:sz w:val="26"/>
                <w:szCs w:val="26"/>
                <w:rtl/>
                <w:lang w:bidi="fa-IR"/>
              </w:rPr>
              <w:t>دامنه كاربرد</w:t>
            </w:r>
            <w:r>
              <w:rPr>
                <w:rFonts w:cs="B Nazanin" w:hint="cs"/>
                <w:color w:val="000000" w:themeColor="text1"/>
                <w:sz w:val="26"/>
                <w:szCs w:val="26"/>
                <w:rtl/>
              </w:rPr>
              <w:t xml:space="preserve"> ...............................................................................................................................................................</w:t>
            </w:r>
          </w:p>
        </w:tc>
        <w:tc>
          <w:tcPr>
            <w:tcW w:w="817" w:type="dxa"/>
          </w:tcPr>
          <w:p w:rsidR="00FC0D4D" w:rsidRPr="004D093B" w:rsidRDefault="00766DDB" w:rsidP="009F201A">
            <w:pPr>
              <w:spacing w:line="300" w:lineRule="auto"/>
              <w:rPr>
                <w:rFonts w:ascii="Calibri" w:eastAsia="Calibri" w:hAnsi="Calibri" w:cs="B Nazanin"/>
                <w:color w:val="000000" w:themeColor="text1"/>
                <w:sz w:val="26"/>
                <w:szCs w:val="26"/>
                <w:rtl/>
              </w:rPr>
            </w:pPr>
            <w:r>
              <w:rPr>
                <w:rFonts w:ascii="Calibri" w:eastAsia="Calibri" w:hAnsi="Calibri" w:cs="B Nazanin" w:hint="cs"/>
                <w:color w:val="000000" w:themeColor="text1"/>
                <w:sz w:val="26"/>
                <w:szCs w:val="26"/>
                <w:rtl/>
              </w:rPr>
              <w:t>3</w:t>
            </w:r>
          </w:p>
        </w:tc>
      </w:tr>
      <w:tr w:rsidR="00FC0D4D" w:rsidTr="007C4FE7">
        <w:tc>
          <w:tcPr>
            <w:tcW w:w="8425" w:type="dxa"/>
          </w:tcPr>
          <w:p w:rsidR="00FC0D4D" w:rsidRPr="004D093B" w:rsidRDefault="00BA54F3" w:rsidP="0072242C">
            <w:pPr>
              <w:pStyle w:val="ListParagraph"/>
              <w:numPr>
                <w:ilvl w:val="0"/>
                <w:numId w:val="9"/>
              </w:numPr>
              <w:bidi/>
              <w:spacing w:line="300" w:lineRule="auto"/>
              <w:ind w:left="379" w:hanging="284"/>
              <w:jc w:val="both"/>
              <w:rPr>
                <w:rFonts w:cs="B Nazanin"/>
                <w:color w:val="000000" w:themeColor="text1"/>
                <w:sz w:val="26"/>
                <w:szCs w:val="26"/>
                <w:rtl/>
              </w:rPr>
            </w:pPr>
            <w:r>
              <w:rPr>
                <w:rFonts w:cs="B Nazanin" w:hint="cs"/>
                <w:color w:val="000000" w:themeColor="text1"/>
                <w:sz w:val="26"/>
                <w:szCs w:val="26"/>
                <w:rtl/>
              </w:rPr>
              <w:t>الزامات قانوني</w:t>
            </w:r>
            <w:r w:rsidR="00FC0D4D">
              <w:rPr>
                <w:rFonts w:cs="B Nazanin" w:hint="cs"/>
                <w:color w:val="000000" w:themeColor="text1"/>
                <w:sz w:val="26"/>
                <w:szCs w:val="26"/>
                <w:rtl/>
              </w:rPr>
              <w:t xml:space="preserve"> ...................................................................................</w:t>
            </w:r>
            <w:r>
              <w:rPr>
                <w:rFonts w:cs="B Nazanin" w:hint="cs"/>
                <w:color w:val="000000" w:themeColor="text1"/>
                <w:sz w:val="26"/>
                <w:szCs w:val="26"/>
                <w:rtl/>
              </w:rPr>
              <w:t>.....</w:t>
            </w:r>
            <w:r w:rsidR="00FC0D4D">
              <w:rPr>
                <w:rFonts w:cs="B Nazanin" w:hint="cs"/>
                <w:color w:val="000000" w:themeColor="text1"/>
                <w:sz w:val="26"/>
                <w:szCs w:val="26"/>
                <w:rtl/>
              </w:rPr>
              <w:t>.....................................................................</w:t>
            </w:r>
          </w:p>
        </w:tc>
        <w:tc>
          <w:tcPr>
            <w:tcW w:w="817" w:type="dxa"/>
          </w:tcPr>
          <w:p w:rsidR="00FC0D4D" w:rsidRPr="004D093B" w:rsidRDefault="00766DDB" w:rsidP="009F201A">
            <w:pPr>
              <w:spacing w:line="300" w:lineRule="auto"/>
              <w:rPr>
                <w:rFonts w:ascii="Calibri" w:eastAsia="Calibri" w:hAnsi="Calibri" w:cs="B Nazanin"/>
                <w:color w:val="000000" w:themeColor="text1"/>
                <w:sz w:val="26"/>
                <w:szCs w:val="26"/>
                <w:rtl/>
              </w:rPr>
            </w:pPr>
            <w:r>
              <w:rPr>
                <w:rFonts w:ascii="Calibri" w:eastAsia="Calibri" w:hAnsi="Calibri" w:cs="B Nazanin" w:hint="cs"/>
                <w:color w:val="000000" w:themeColor="text1"/>
                <w:sz w:val="26"/>
                <w:szCs w:val="26"/>
                <w:rtl/>
              </w:rPr>
              <w:t>3</w:t>
            </w:r>
          </w:p>
        </w:tc>
      </w:tr>
      <w:tr w:rsidR="00FC0D4D" w:rsidTr="007C4FE7">
        <w:tc>
          <w:tcPr>
            <w:tcW w:w="8425" w:type="dxa"/>
          </w:tcPr>
          <w:p w:rsidR="00FC0D4D" w:rsidRPr="004D093B" w:rsidRDefault="00FC0D4D" w:rsidP="0072242C">
            <w:pPr>
              <w:pStyle w:val="ListParagraph"/>
              <w:numPr>
                <w:ilvl w:val="0"/>
                <w:numId w:val="9"/>
              </w:numPr>
              <w:bidi/>
              <w:spacing w:line="300" w:lineRule="auto"/>
              <w:ind w:left="379" w:hanging="284"/>
              <w:jc w:val="both"/>
              <w:rPr>
                <w:rFonts w:cs="B Nazanin"/>
                <w:color w:val="000000" w:themeColor="text1"/>
                <w:sz w:val="26"/>
                <w:szCs w:val="26"/>
                <w:rtl/>
              </w:rPr>
            </w:pPr>
            <w:r w:rsidRPr="004D093B">
              <w:rPr>
                <w:rFonts w:cs="B Nazanin" w:hint="cs"/>
                <w:color w:val="000000" w:themeColor="text1"/>
                <w:sz w:val="26"/>
                <w:szCs w:val="26"/>
                <w:rtl/>
              </w:rPr>
              <w:t xml:space="preserve">تعاريف و اصطلاحات  </w:t>
            </w:r>
            <w:r>
              <w:rPr>
                <w:rFonts w:cs="B Nazanin" w:hint="cs"/>
                <w:color w:val="000000" w:themeColor="text1"/>
                <w:sz w:val="26"/>
                <w:szCs w:val="26"/>
                <w:rtl/>
              </w:rPr>
              <w:t>...............................................................................................................................................</w:t>
            </w:r>
          </w:p>
        </w:tc>
        <w:tc>
          <w:tcPr>
            <w:tcW w:w="817" w:type="dxa"/>
          </w:tcPr>
          <w:p w:rsidR="00FC0D4D" w:rsidRPr="004D093B" w:rsidRDefault="00FC0D4D" w:rsidP="009F201A">
            <w:pPr>
              <w:spacing w:line="300" w:lineRule="auto"/>
              <w:rPr>
                <w:rFonts w:ascii="Calibri" w:eastAsia="Calibri" w:hAnsi="Calibri" w:cs="B Nazanin"/>
                <w:color w:val="000000" w:themeColor="text1"/>
                <w:sz w:val="26"/>
                <w:szCs w:val="26"/>
                <w:rtl/>
              </w:rPr>
            </w:pPr>
            <w:r w:rsidRPr="004D093B">
              <w:rPr>
                <w:rFonts w:ascii="Calibri" w:eastAsia="Calibri" w:hAnsi="Calibri" w:cs="B Nazanin" w:hint="cs"/>
                <w:color w:val="000000" w:themeColor="text1"/>
                <w:sz w:val="26"/>
                <w:szCs w:val="26"/>
                <w:rtl/>
              </w:rPr>
              <w:t>4</w:t>
            </w:r>
            <w:r w:rsidR="0035091C">
              <w:rPr>
                <w:rFonts w:ascii="Calibri" w:eastAsia="Calibri" w:hAnsi="Calibri" w:cs="B Nazanin" w:hint="cs"/>
                <w:color w:val="000000" w:themeColor="text1"/>
                <w:sz w:val="26"/>
                <w:szCs w:val="26"/>
                <w:rtl/>
              </w:rPr>
              <w:t xml:space="preserve">  </w:t>
            </w:r>
          </w:p>
        </w:tc>
      </w:tr>
      <w:tr w:rsidR="00FC0D4D" w:rsidTr="007C4FE7">
        <w:tc>
          <w:tcPr>
            <w:tcW w:w="8425" w:type="dxa"/>
          </w:tcPr>
          <w:p w:rsidR="00FC0D4D" w:rsidRPr="004D093B" w:rsidRDefault="00BA54F3" w:rsidP="0072242C">
            <w:pPr>
              <w:pStyle w:val="ListParagraph"/>
              <w:numPr>
                <w:ilvl w:val="0"/>
                <w:numId w:val="9"/>
              </w:numPr>
              <w:bidi/>
              <w:spacing w:line="300" w:lineRule="auto"/>
              <w:ind w:left="379" w:hanging="284"/>
              <w:jc w:val="both"/>
              <w:rPr>
                <w:rFonts w:cs="B Nazanin"/>
                <w:color w:val="000000" w:themeColor="text1"/>
                <w:sz w:val="26"/>
                <w:szCs w:val="26"/>
                <w:rtl/>
              </w:rPr>
            </w:pPr>
            <w:r>
              <w:rPr>
                <w:rFonts w:cs="B Nazanin" w:hint="cs"/>
                <w:color w:val="000000" w:themeColor="text1"/>
                <w:sz w:val="26"/>
                <w:szCs w:val="26"/>
                <w:rtl/>
                <w:lang w:bidi="fa-IR"/>
              </w:rPr>
              <w:t>نقش</w:t>
            </w:r>
            <w:r>
              <w:rPr>
                <w:rFonts w:cs="B Nazanin"/>
                <w:color w:val="000000" w:themeColor="text1"/>
                <w:sz w:val="26"/>
                <w:szCs w:val="26"/>
                <w:rtl/>
                <w:lang w:bidi="fa-IR"/>
              </w:rPr>
              <w:softHyphen/>
            </w:r>
            <w:r>
              <w:rPr>
                <w:rFonts w:cs="B Nazanin" w:hint="cs"/>
                <w:color w:val="000000" w:themeColor="text1"/>
                <w:sz w:val="26"/>
                <w:szCs w:val="26"/>
                <w:rtl/>
                <w:lang w:bidi="fa-IR"/>
              </w:rPr>
              <w:t>ها و مسئوليت</w:t>
            </w:r>
            <w:r>
              <w:rPr>
                <w:rFonts w:cs="B Nazanin"/>
                <w:color w:val="000000" w:themeColor="text1"/>
                <w:sz w:val="26"/>
                <w:szCs w:val="26"/>
                <w:rtl/>
                <w:lang w:bidi="fa-IR"/>
              </w:rPr>
              <w:softHyphen/>
            </w:r>
            <w:r>
              <w:rPr>
                <w:rFonts w:cs="B Nazanin" w:hint="cs"/>
                <w:color w:val="000000" w:themeColor="text1"/>
                <w:sz w:val="26"/>
                <w:szCs w:val="26"/>
                <w:rtl/>
                <w:lang w:bidi="fa-IR"/>
              </w:rPr>
              <w:t xml:space="preserve">ها </w:t>
            </w:r>
            <w:r w:rsidR="00FC0D4D">
              <w:rPr>
                <w:rFonts w:cs="B Nazanin" w:hint="cs"/>
                <w:color w:val="000000" w:themeColor="text1"/>
                <w:sz w:val="26"/>
                <w:szCs w:val="26"/>
                <w:rtl/>
              </w:rPr>
              <w:t xml:space="preserve"> ....................................</w:t>
            </w:r>
            <w:r>
              <w:rPr>
                <w:rFonts w:cs="B Nazanin" w:hint="cs"/>
                <w:color w:val="000000" w:themeColor="text1"/>
                <w:sz w:val="26"/>
                <w:szCs w:val="26"/>
                <w:rtl/>
              </w:rPr>
              <w:t>...................................</w:t>
            </w:r>
            <w:r w:rsidR="00FC0D4D">
              <w:rPr>
                <w:rFonts w:cs="B Nazanin" w:hint="cs"/>
                <w:color w:val="000000" w:themeColor="text1"/>
                <w:sz w:val="26"/>
                <w:szCs w:val="26"/>
                <w:rtl/>
              </w:rPr>
              <w:t>......................................................................</w:t>
            </w:r>
            <w:r w:rsidR="007E2253">
              <w:rPr>
                <w:rFonts w:cs="B Nazanin" w:hint="cs"/>
                <w:color w:val="000000" w:themeColor="text1"/>
                <w:sz w:val="26"/>
                <w:szCs w:val="26"/>
                <w:rtl/>
              </w:rPr>
              <w:t xml:space="preserve"> </w:t>
            </w:r>
          </w:p>
        </w:tc>
        <w:tc>
          <w:tcPr>
            <w:tcW w:w="817" w:type="dxa"/>
          </w:tcPr>
          <w:p w:rsidR="00FC0D4D" w:rsidRPr="004D093B" w:rsidRDefault="0035091C" w:rsidP="009F201A">
            <w:pPr>
              <w:spacing w:line="300" w:lineRule="auto"/>
              <w:rPr>
                <w:rFonts w:ascii="Calibri" w:eastAsia="Calibri" w:hAnsi="Calibri" w:cs="B Nazanin"/>
                <w:color w:val="000000" w:themeColor="text1"/>
                <w:sz w:val="26"/>
                <w:szCs w:val="26"/>
                <w:rtl/>
              </w:rPr>
            </w:pPr>
            <w:r>
              <w:rPr>
                <w:rFonts w:ascii="Calibri" w:eastAsia="Calibri" w:hAnsi="Calibri" w:cs="B Nazanin" w:hint="cs"/>
                <w:color w:val="000000" w:themeColor="text1"/>
                <w:sz w:val="26"/>
                <w:szCs w:val="26"/>
                <w:rtl/>
              </w:rPr>
              <w:t xml:space="preserve"> </w:t>
            </w:r>
            <w:r w:rsidR="00FC0D4D" w:rsidRPr="004D093B">
              <w:rPr>
                <w:rFonts w:ascii="Calibri" w:eastAsia="Calibri" w:hAnsi="Calibri" w:cs="B Nazanin" w:hint="cs"/>
                <w:color w:val="000000" w:themeColor="text1"/>
                <w:sz w:val="26"/>
                <w:szCs w:val="26"/>
                <w:rtl/>
              </w:rPr>
              <w:t>6</w:t>
            </w:r>
            <w:r w:rsidR="007E2253">
              <w:rPr>
                <w:rFonts w:ascii="Calibri" w:eastAsia="Calibri" w:hAnsi="Calibri" w:cs="B Nazanin" w:hint="cs"/>
                <w:color w:val="000000" w:themeColor="text1"/>
                <w:sz w:val="26"/>
                <w:szCs w:val="26"/>
                <w:rtl/>
              </w:rPr>
              <w:t xml:space="preserve"> </w:t>
            </w:r>
          </w:p>
        </w:tc>
      </w:tr>
      <w:tr w:rsidR="00FC0D4D" w:rsidTr="007C4FE7">
        <w:tc>
          <w:tcPr>
            <w:tcW w:w="8425" w:type="dxa"/>
          </w:tcPr>
          <w:p w:rsidR="00FC0D4D" w:rsidRPr="004D093B" w:rsidRDefault="002F569F" w:rsidP="0072242C">
            <w:pPr>
              <w:pStyle w:val="ListParagraph"/>
              <w:numPr>
                <w:ilvl w:val="0"/>
                <w:numId w:val="9"/>
              </w:numPr>
              <w:bidi/>
              <w:spacing w:line="300" w:lineRule="auto"/>
              <w:ind w:left="379" w:hanging="284"/>
              <w:jc w:val="both"/>
              <w:rPr>
                <w:rFonts w:cs="B Nazanin"/>
                <w:color w:val="000000" w:themeColor="text1"/>
                <w:sz w:val="26"/>
                <w:szCs w:val="26"/>
                <w:rtl/>
              </w:rPr>
            </w:pPr>
            <w:r>
              <w:rPr>
                <w:rFonts w:cs="B Nazanin" w:hint="cs"/>
                <w:color w:val="000000" w:themeColor="text1"/>
                <w:sz w:val="26"/>
                <w:szCs w:val="26"/>
                <w:rtl/>
                <w:lang w:bidi="fa-IR"/>
              </w:rPr>
              <w:t>قواعد و الزامات خود اظهاري و پايش آنلاين</w:t>
            </w:r>
            <w:r w:rsidR="00FC0D4D">
              <w:rPr>
                <w:rFonts w:cs="B Nazanin" w:hint="cs"/>
                <w:color w:val="000000" w:themeColor="text1"/>
                <w:sz w:val="26"/>
                <w:szCs w:val="26"/>
                <w:rtl/>
              </w:rPr>
              <w:t xml:space="preserve"> .....</w:t>
            </w:r>
            <w:r>
              <w:rPr>
                <w:rFonts w:cs="B Nazanin" w:hint="cs"/>
                <w:color w:val="000000" w:themeColor="text1"/>
                <w:sz w:val="26"/>
                <w:szCs w:val="26"/>
                <w:rtl/>
              </w:rPr>
              <w:t>.........................</w:t>
            </w:r>
            <w:r w:rsidR="00FC0D4D">
              <w:rPr>
                <w:rFonts w:cs="B Nazanin" w:hint="cs"/>
                <w:color w:val="000000" w:themeColor="text1"/>
                <w:sz w:val="26"/>
                <w:szCs w:val="26"/>
                <w:rtl/>
              </w:rPr>
              <w:t>.........................................................................</w:t>
            </w:r>
          </w:p>
        </w:tc>
        <w:tc>
          <w:tcPr>
            <w:tcW w:w="817" w:type="dxa"/>
          </w:tcPr>
          <w:p w:rsidR="00FC0D4D" w:rsidRPr="004D093B" w:rsidRDefault="007E2253" w:rsidP="009F201A">
            <w:pPr>
              <w:spacing w:line="300" w:lineRule="auto"/>
              <w:rPr>
                <w:rFonts w:ascii="Calibri" w:eastAsia="Calibri" w:hAnsi="Calibri" w:cs="B Nazanin"/>
                <w:color w:val="000000" w:themeColor="text1"/>
                <w:sz w:val="26"/>
                <w:szCs w:val="26"/>
                <w:rtl/>
              </w:rPr>
            </w:pPr>
            <w:r>
              <w:rPr>
                <w:rFonts w:ascii="Calibri" w:eastAsia="Calibri" w:hAnsi="Calibri" w:cs="B Nazanin" w:hint="cs"/>
                <w:color w:val="000000" w:themeColor="text1"/>
                <w:sz w:val="26"/>
                <w:szCs w:val="26"/>
                <w:rtl/>
              </w:rPr>
              <w:t xml:space="preserve"> </w:t>
            </w:r>
            <w:r w:rsidR="00766DDB">
              <w:rPr>
                <w:rFonts w:ascii="Calibri" w:eastAsia="Calibri" w:hAnsi="Calibri" w:cs="B Nazanin" w:hint="cs"/>
                <w:color w:val="000000" w:themeColor="text1"/>
                <w:sz w:val="26"/>
                <w:szCs w:val="26"/>
                <w:rtl/>
              </w:rPr>
              <w:t>6</w:t>
            </w:r>
          </w:p>
        </w:tc>
      </w:tr>
      <w:tr w:rsidR="00FC0D4D" w:rsidTr="007C4FE7">
        <w:tc>
          <w:tcPr>
            <w:tcW w:w="8425" w:type="dxa"/>
          </w:tcPr>
          <w:p w:rsidR="00FC0D4D" w:rsidRPr="004D093B" w:rsidRDefault="002F569F" w:rsidP="0072242C">
            <w:pPr>
              <w:pStyle w:val="ListParagraph"/>
              <w:numPr>
                <w:ilvl w:val="0"/>
                <w:numId w:val="9"/>
              </w:numPr>
              <w:bidi/>
              <w:spacing w:line="300" w:lineRule="auto"/>
              <w:ind w:left="379" w:hanging="284"/>
              <w:rPr>
                <w:rFonts w:cs="B Nazanin"/>
                <w:color w:val="000000" w:themeColor="text1"/>
                <w:sz w:val="26"/>
                <w:szCs w:val="26"/>
                <w:rtl/>
                <w:lang w:bidi="fa-IR"/>
              </w:rPr>
            </w:pPr>
            <w:r>
              <w:rPr>
                <w:rFonts w:cs="B Nazanin" w:hint="cs"/>
                <w:color w:val="000000" w:themeColor="text1"/>
                <w:sz w:val="24"/>
                <w:szCs w:val="24"/>
                <w:rtl/>
                <w:lang w:bidi="fa-IR"/>
              </w:rPr>
              <w:t>مراجع</w:t>
            </w:r>
            <w:r w:rsidR="00FC0D4D">
              <w:rPr>
                <w:rFonts w:cs="B Nazanin" w:hint="cs"/>
                <w:color w:val="000000" w:themeColor="text1"/>
                <w:sz w:val="26"/>
                <w:szCs w:val="26"/>
                <w:rtl/>
                <w:lang w:bidi="fa-IR"/>
              </w:rPr>
              <w:t xml:space="preserve"> .</w:t>
            </w:r>
            <w:r>
              <w:rPr>
                <w:rFonts w:cs="B Nazanin" w:hint="cs"/>
                <w:color w:val="000000" w:themeColor="text1"/>
                <w:sz w:val="26"/>
                <w:szCs w:val="26"/>
                <w:rtl/>
                <w:lang w:bidi="fa-IR"/>
              </w:rPr>
              <w:t>...................................................................................................................................................................</w:t>
            </w:r>
            <w:r w:rsidR="00FC0D4D">
              <w:rPr>
                <w:rFonts w:cs="B Nazanin" w:hint="cs"/>
                <w:color w:val="000000" w:themeColor="text1"/>
                <w:sz w:val="26"/>
                <w:szCs w:val="26"/>
                <w:rtl/>
                <w:lang w:bidi="fa-IR"/>
              </w:rPr>
              <w:t>........</w:t>
            </w:r>
          </w:p>
        </w:tc>
        <w:tc>
          <w:tcPr>
            <w:tcW w:w="817" w:type="dxa"/>
          </w:tcPr>
          <w:p w:rsidR="00FC0D4D" w:rsidRPr="004D093B" w:rsidRDefault="00766DDB" w:rsidP="009F201A">
            <w:pPr>
              <w:spacing w:line="300" w:lineRule="auto"/>
              <w:rPr>
                <w:rFonts w:ascii="Calibri" w:eastAsia="Calibri" w:hAnsi="Calibri" w:cs="B Nazanin"/>
                <w:color w:val="000000" w:themeColor="text1"/>
                <w:sz w:val="26"/>
                <w:szCs w:val="26"/>
                <w:rtl/>
              </w:rPr>
            </w:pPr>
            <w:r>
              <w:rPr>
                <w:rFonts w:ascii="Calibri" w:eastAsia="Calibri" w:hAnsi="Calibri" w:cs="B Nazanin" w:hint="cs"/>
                <w:color w:val="000000" w:themeColor="text1"/>
                <w:sz w:val="26"/>
                <w:szCs w:val="26"/>
                <w:rtl/>
              </w:rPr>
              <w:t>10</w:t>
            </w:r>
          </w:p>
        </w:tc>
      </w:tr>
      <w:tr w:rsidR="00FC0D4D" w:rsidTr="007C4FE7">
        <w:tc>
          <w:tcPr>
            <w:tcW w:w="8425" w:type="dxa"/>
          </w:tcPr>
          <w:p w:rsidR="00FC0D4D" w:rsidRPr="004D093B" w:rsidRDefault="002F569F" w:rsidP="0072242C">
            <w:pPr>
              <w:pStyle w:val="ListParagraph"/>
              <w:numPr>
                <w:ilvl w:val="0"/>
                <w:numId w:val="9"/>
              </w:numPr>
              <w:bidi/>
              <w:spacing w:line="300" w:lineRule="auto"/>
              <w:ind w:left="379" w:hanging="284"/>
              <w:jc w:val="both"/>
              <w:rPr>
                <w:rFonts w:cs="B Nazanin"/>
                <w:color w:val="000000" w:themeColor="text1"/>
                <w:sz w:val="26"/>
                <w:szCs w:val="26"/>
                <w:rtl/>
                <w:lang w:bidi="fa-IR"/>
              </w:rPr>
            </w:pPr>
            <w:r>
              <w:rPr>
                <w:rFonts w:cs="B Nazanin" w:hint="cs"/>
                <w:color w:val="000000" w:themeColor="text1"/>
                <w:sz w:val="26"/>
                <w:szCs w:val="26"/>
                <w:rtl/>
                <w:lang w:bidi="fa-IR"/>
              </w:rPr>
              <w:t>سوابق</w:t>
            </w:r>
            <w:r w:rsidR="00FC0D4D">
              <w:rPr>
                <w:rFonts w:cs="B Nazanin" w:hint="cs"/>
                <w:color w:val="000000" w:themeColor="text1"/>
                <w:sz w:val="26"/>
                <w:szCs w:val="26"/>
                <w:rtl/>
                <w:lang w:bidi="fa-IR"/>
              </w:rPr>
              <w:t xml:space="preserve"> </w:t>
            </w:r>
            <w:r w:rsidR="00FC0D4D">
              <w:rPr>
                <w:rFonts w:cs="B Nazanin" w:hint="cs"/>
                <w:color w:val="000000" w:themeColor="text1"/>
                <w:sz w:val="26"/>
                <w:szCs w:val="26"/>
                <w:rtl/>
              </w:rPr>
              <w:t>.</w:t>
            </w:r>
            <w:r>
              <w:rPr>
                <w:rFonts w:cs="B Nazanin" w:hint="cs"/>
                <w:color w:val="000000" w:themeColor="text1"/>
                <w:sz w:val="26"/>
                <w:szCs w:val="26"/>
                <w:rtl/>
              </w:rPr>
              <w:t>...................................................................................................</w:t>
            </w:r>
            <w:r w:rsidR="00FC0D4D">
              <w:rPr>
                <w:rFonts w:cs="B Nazanin" w:hint="cs"/>
                <w:color w:val="000000" w:themeColor="text1"/>
                <w:sz w:val="26"/>
                <w:szCs w:val="26"/>
                <w:rtl/>
              </w:rPr>
              <w:t>........................................................................</w:t>
            </w:r>
          </w:p>
        </w:tc>
        <w:tc>
          <w:tcPr>
            <w:tcW w:w="817" w:type="dxa"/>
          </w:tcPr>
          <w:p w:rsidR="00FC0D4D" w:rsidRPr="004D093B" w:rsidRDefault="00766DDB" w:rsidP="009F201A">
            <w:pPr>
              <w:spacing w:line="300" w:lineRule="auto"/>
              <w:rPr>
                <w:rFonts w:ascii="Calibri" w:eastAsia="Calibri" w:hAnsi="Calibri" w:cs="B Nazanin"/>
                <w:color w:val="000000" w:themeColor="text1"/>
                <w:sz w:val="26"/>
                <w:szCs w:val="26"/>
                <w:rtl/>
              </w:rPr>
            </w:pPr>
            <w:r>
              <w:rPr>
                <w:rFonts w:ascii="Calibri" w:eastAsia="Calibri" w:hAnsi="Calibri" w:cs="B Nazanin" w:hint="cs"/>
                <w:color w:val="000000" w:themeColor="text1"/>
                <w:sz w:val="26"/>
                <w:szCs w:val="26"/>
                <w:rtl/>
              </w:rPr>
              <w:t>10</w:t>
            </w:r>
          </w:p>
        </w:tc>
      </w:tr>
      <w:tr w:rsidR="00FC0D4D" w:rsidTr="007C4FE7">
        <w:tc>
          <w:tcPr>
            <w:tcW w:w="8425" w:type="dxa"/>
          </w:tcPr>
          <w:p w:rsidR="00FC0D4D" w:rsidRPr="004D093B" w:rsidRDefault="002F569F" w:rsidP="0072242C">
            <w:pPr>
              <w:pStyle w:val="ListParagraph"/>
              <w:numPr>
                <w:ilvl w:val="0"/>
                <w:numId w:val="9"/>
              </w:numPr>
              <w:tabs>
                <w:tab w:val="left" w:pos="521"/>
              </w:tabs>
              <w:bidi/>
              <w:spacing w:line="300" w:lineRule="auto"/>
              <w:ind w:left="379" w:hanging="284"/>
              <w:jc w:val="both"/>
              <w:rPr>
                <w:rFonts w:cs="B Nazanin"/>
                <w:color w:val="000000" w:themeColor="text1"/>
                <w:sz w:val="26"/>
                <w:szCs w:val="26"/>
                <w:rtl/>
                <w:lang w:bidi="fa-IR"/>
              </w:rPr>
            </w:pPr>
            <w:r>
              <w:rPr>
                <w:rFonts w:cs="B Nazanin" w:hint="cs"/>
                <w:color w:val="000000" w:themeColor="text1"/>
                <w:sz w:val="26"/>
                <w:szCs w:val="26"/>
                <w:rtl/>
                <w:lang w:bidi="fa-IR"/>
              </w:rPr>
              <w:t>پيوست</w:t>
            </w:r>
            <w:r>
              <w:rPr>
                <w:rFonts w:cs="B Nazanin"/>
                <w:color w:val="000000" w:themeColor="text1"/>
                <w:sz w:val="26"/>
                <w:szCs w:val="26"/>
                <w:rtl/>
                <w:lang w:bidi="fa-IR"/>
              </w:rPr>
              <w:softHyphen/>
            </w:r>
            <w:r>
              <w:rPr>
                <w:rFonts w:cs="B Nazanin" w:hint="cs"/>
                <w:color w:val="000000" w:themeColor="text1"/>
                <w:sz w:val="26"/>
                <w:szCs w:val="26"/>
                <w:rtl/>
                <w:lang w:bidi="fa-IR"/>
              </w:rPr>
              <w:t>ها</w:t>
            </w:r>
            <w:r w:rsidR="00FC0D4D">
              <w:rPr>
                <w:rFonts w:cs="B Nazanin" w:hint="cs"/>
                <w:color w:val="000000" w:themeColor="text1"/>
                <w:sz w:val="26"/>
                <w:szCs w:val="26"/>
                <w:rtl/>
                <w:lang w:bidi="fa-IR"/>
              </w:rPr>
              <w:t xml:space="preserve"> </w:t>
            </w:r>
            <w:r w:rsidR="00FC0D4D">
              <w:rPr>
                <w:rFonts w:cs="B Nazanin" w:hint="cs"/>
                <w:color w:val="000000" w:themeColor="text1"/>
                <w:sz w:val="26"/>
                <w:szCs w:val="26"/>
                <w:rtl/>
              </w:rPr>
              <w:t>.............................................</w:t>
            </w:r>
            <w:r>
              <w:rPr>
                <w:rFonts w:cs="B Nazanin" w:hint="cs"/>
                <w:color w:val="000000" w:themeColor="text1"/>
                <w:sz w:val="26"/>
                <w:szCs w:val="26"/>
                <w:rtl/>
              </w:rPr>
              <w:t>........................</w:t>
            </w:r>
            <w:r w:rsidR="00FC0D4D">
              <w:rPr>
                <w:rFonts w:cs="B Nazanin" w:hint="cs"/>
                <w:color w:val="000000" w:themeColor="text1"/>
                <w:sz w:val="26"/>
                <w:szCs w:val="26"/>
                <w:rtl/>
              </w:rPr>
              <w:t>............................................................................................</w:t>
            </w:r>
          </w:p>
        </w:tc>
        <w:tc>
          <w:tcPr>
            <w:tcW w:w="817" w:type="dxa"/>
          </w:tcPr>
          <w:p w:rsidR="00FC0D4D" w:rsidRPr="004D093B" w:rsidRDefault="00766DDB" w:rsidP="009F201A">
            <w:pPr>
              <w:spacing w:line="300" w:lineRule="auto"/>
              <w:rPr>
                <w:rFonts w:ascii="Calibri" w:eastAsia="Calibri" w:hAnsi="Calibri" w:cs="B Nazanin"/>
                <w:color w:val="000000" w:themeColor="text1"/>
                <w:sz w:val="26"/>
                <w:szCs w:val="26"/>
                <w:rtl/>
              </w:rPr>
            </w:pPr>
            <w:r>
              <w:rPr>
                <w:rFonts w:ascii="Calibri" w:eastAsia="Calibri" w:hAnsi="Calibri" w:cs="B Nazanin" w:hint="cs"/>
                <w:color w:val="000000" w:themeColor="text1"/>
                <w:sz w:val="26"/>
                <w:szCs w:val="26"/>
                <w:rtl/>
              </w:rPr>
              <w:t>10</w:t>
            </w:r>
          </w:p>
        </w:tc>
      </w:tr>
      <w:tr w:rsidR="00E75A78" w:rsidTr="007C4FE7">
        <w:tc>
          <w:tcPr>
            <w:tcW w:w="8425" w:type="dxa"/>
          </w:tcPr>
          <w:p w:rsidR="00E75A78" w:rsidRPr="005F74E9" w:rsidRDefault="007C4FE7" w:rsidP="00004A3C">
            <w:pPr>
              <w:spacing w:line="276" w:lineRule="auto"/>
              <w:rPr>
                <w:rFonts w:ascii="Calibri" w:eastAsia="Calibri" w:hAnsi="Calibri" w:cs="B Nazanin"/>
                <w:snapToGrid w:val="0"/>
                <w:sz w:val="26"/>
                <w:szCs w:val="26"/>
                <w:rtl/>
              </w:rPr>
            </w:pPr>
            <w:r>
              <w:rPr>
                <w:rFonts w:ascii="Calibri" w:eastAsia="Calibri" w:hAnsi="Calibri" w:cs="B Nazanin" w:hint="cs"/>
                <w:snapToGrid w:val="0"/>
                <w:sz w:val="26"/>
                <w:szCs w:val="26"/>
                <w:rtl/>
              </w:rPr>
              <w:t xml:space="preserve">پيوست 1- </w:t>
            </w:r>
            <w:r w:rsidR="00004A3C" w:rsidRPr="007C4FE7">
              <w:rPr>
                <w:rFonts w:ascii="Calibri" w:eastAsia="Calibri" w:hAnsi="Calibri" w:cs="B Nazanin" w:hint="cs"/>
                <w:snapToGrid w:val="0"/>
                <w:sz w:val="26"/>
                <w:szCs w:val="26"/>
                <w:rtl/>
              </w:rPr>
              <w:t>استانداردهای نشر</w:t>
            </w:r>
          </w:p>
        </w:tc>
        <w:tc>
          <w:tcPr>
            <w:tcW w:w="817" w:type="dxa"/>
          </w:tcPr>
          <w:p w:rsidR="00E75A78" w:rsidRPr="004D093B" w:rsidRDefault="00253978" w:rsidP="009F201A">
            <w:pPr>
              <w:spacing w:line="300" w:lineRule="auto"/>
              <w:rPr>
                <w:rFonts w:ascii="Calibri" w:eastAsia="Calibri" w:hAnsi="Calibri" w:cs="B Nazanin"/>
                <w:color w:val="000000" w:themeColor="text1"/>
                <w:sz w:val="26"/>
                <w:szCs w:val="26"/>
                <w:rtl/>
              </w:rPr>
            </w:pPr>
            <w:r>
              <w:rPr>
                <w:rFonts w:ascii="Calibri" w:eastAsia="Calibri" w:hAnsi="Calibri" w:cs="B Nazanin" w:hint="cs"/>
                <w:color w:val="000000" w:themeColor="text1"/>
                <w:sz w:val="26"/>
                <w:szCs w:val="26"/>
                <w:rtl/>
              </w:rPr>
              <w:t>12</w:t>
            </w:r>
          </w:p>
        </w:tc>
      </w:tr>
      <w:tr w:rsidR="00E75A78" w:rsidTr="007C4FE7">
        <w:tc>
          <w:tcPr>
            <w:tcW w:w="8425" w:type="dxa"/>
          </w:tcPr>
          <w:p w:rsidR="00E75A78" w:rsidRPr="005F74E9" w:rsidRDefault="00E75A78" w:rsidP="00004A3C">
            <w:pPr>
              <w:spacing w:line="276" w:lineRule="auto"/>
              <w:rPr>
                <w:rFonts w:ascii="Calibri" w:eastAsia="Calibri" w:hAnsi="Calibri" w:cs="B Nazanin"/>
                <w:snapToGrid w:val="0"/>
                <w:sz w:val="26"/>
                <w:szCs w:val="26"/>
                <w:rtl/>
              </w:rPr>
            </w:pPr>
            <w:r w:rsidRPr="005F74E9">
              <w:rPr>
                <w:rFonts w:ascii="Calibri" w:eastAsia="Calibri" w:hAnsi="Calibri" w:cs="B Nazanin" w:hint="cs"/>
                <w:snapToGrid w:val="0"/>
                <w:sz w:val="26"/>
                <w:szCs w:val="26"/>
                <w:rtl/>
              </w:rPr>
              <w:t xml:space="preserve">پيوست 2- </w:t>
            </w:r>
            <w:r w:rsidR="00004A3C" w:rsidRPr="005F74E9">
              <w:rPr>
                <w:rFonts w:ascii="Calibri" w:eastAsia="Calibri" w:hAnsi="Calibri" w:cs="B Nazanin" w:hint="cs"/>
                <w:snapToGrid w:val="0"/>
                <w:sz w:val="26"/>
                <w:szCs w:val="26"/>
                <w:rtl/>
              </w:rPr>
              <w:t>راهنماي شناسايي منابع آلاینده هوا و انواع انتشار از صنایع بالادستی نفت و گاز</w:t>
            </w:r>
          </w:p>
        </w:tc>
        <w:tc>
          <w:tcPr>
            <w:tcW w:w="817" w:type="dxa"/>
          </w:tcPr>
          <w:p w:rsidR="00E75A78" w:rsidRPr="004D093B" w:rsidRDefault="0073295D" w:rsidP="009F201A">
            <w:pPr>
              <w:spacing w:line="300" w:lineRule="auto"/>
              <w:rPr>
                <w:rFonts w:ascii="Calibri" w:eastAsia="Calibri" w:hAnsi="Calibri" w:cs="B Nazanin"/>
                <w:color w:val="000000" w:themeColor="text1"/>
                <w:sz w:val="26"/>
                <w:szCs w:val="26"/>
                <w:rtl/>
              </w:rPr>
            </w:pPr>
            <w:r>
              <w:rPr>
                <w:rFonts w:ascii="Calibri" w:eastAsia="Calibri" w:hAnsi="Calibri" w:cs="B Nazanin" w:hint="cs"/>
                <w:color w:val="000000" w:themeColor="text1"/>
                <w:sz w:val="26"/>
                <w:szCs w:val="26"/>
                <w:rtl/>
              </w:rPr>
              <w:t>20</w:t>
            </w:r>
          </w:p>
        </w:tc>
      </w:tr>
      <w:tr w:rsidR="00E75A78" w:rsidTr="007C4FE7">
        <w:tc>
          <w:tcPr>
            <w:tcW w:w="8425" w:type="dxa"/>
          </w:tcPr>
          <w:p w:rsidR="00B12F11" w:rsidRDefault="00E75A78" w:rsidP="00B12F11">
            <w:pPr>
              <w:rPr>
                <w:rFonts w:cs="B Titr"/>
                <w:sz w:val="56"/>
                <w:szCs w:val="56"/>
                <w:rtl/>
              </w:rPr>
            </w:pPr>
            <w:r w:rsidRPr="007C4FE7">
              <w:rPr>
                <w:rFonts w:ascii="Calibri" w:eastAsia="Calibri" w:hAnsi="Calibri" w:cs="B Nazanin"/>
                <w:snapToGrid w:val="0"/>
                <w:sz w:val="26"/>
                <w:szCs w:val="26"/>
                <w:rtl/>
              </w:rPr>
              <w:t>پ</w:t>
            </w:r>
            <w:r w:rsidRPr="007C4FE7">
              <w:rPr>
                <w:rFonts w:ascii="Calibri" w:eastAsia="Calibri" w:hAnsi="Calibri" w:cs="B Nazanin" w:hint="cs"/>
                <w:snapToGrid w:val="0"/>
                <w:sz w:val="26"/>
                <w:szCs w:val="26"/>
                <w:rtl/>
              </w:rPr>
              <w:t>ی</w:t>
            </w:r>
            <w:r w:rsidRPr="007C4FE7">
              <w:rPr>
                <w:rFonts w:ascii="Calibri" w:eastAsia="Calibri" w:hAnsi="Calibri" w:cs="B Nazanin" w:hint="eastAsia"/>
                <w:snapToGrid w:val="0"/>
                <w:sz w:val="26"/>
                <w:szCs w:val="26"/>
                <w:rtl/>
              </w:rPr>
              <w:t>وست</w:t>
            </w:r>
            <w:r w:rsidRPr="00B12F11">
              <w:rPr>
                <w:rFonts w:ascii="Calibri" w:eastAsia="Calibri" w:hAnsi="Calibri" w:cs="B Nazanin"/>
                <w:b/>
                <w:bCs/>
                <w:snapToGrid w:val="0"/>
                <w:sz w:val="26"/>
                <w:szCs w:val="26"/>
                <w:rtl/>
              </w:rPr>
              <w:t xml:space="preserve"> </w:t>
            </w:r>
            <w:r w:rsidRPr="00B12F11">
              <w:rPr>
                <w:rFonts w:ascii="Calibri" w:eastAsia="Calibri" w:hAnsi="Calibri" w:cs="B Nazanin"/>
                <w:snapToGrid w:val="0"/>
                <w:sz w:val="26"/>
                <w:szCs w:val="26"/>
                <w:rtl/>
              </w:rPr>
              <w:t>3</w:t>
            </w:r>
            <w:r w:rsidRPr="00B12F11">
              <w:rPr>
                <w:rFonts w:ascii="Calibri" w:eastAsia="Calibri" w:hAnsi="Calibri" w:cs="B Nazanin"/>
                <w:b/>
                <w:bCs/>
                <w:snapToGrid w:val="0"/>
                <w:sz w:val="26"/>
                <w:szCs w:val="26"/>
                <w:rtl/>
              </w:rPr>
              <w:t>-</w:t>
            </w:r>
            <w:r w:rsidRPr="005F74E9">
              <w:rPr>
                <w:rFonts w:ascii="Calibri" w:eastAsia="Calibri" w:hAnsi="Calibri" w:cs="B Nazanin"/>
                <w:snapToGrid w:val="0"/>
                <w:sz w:val="26"/>
                <w:szCs w:val="26"/>
                <w:rtl/>
              </w:rPr>
              <w:t xml:space="preserve"> </w:t>
            </w:r>
            <w:r w:rsidRPr="005F74E9">
              <w:rPr>
                <w:rFonts w:ascii="Calibri" w:eastAsia="Calibri" w:hAnsi="Calibri" w:cs="B Nazanin" w:hint="cs"/>
                <w:snapToGrid w:val="0"/>
                <w:sz w:val="26"/>
                <w:szCs w:val="26"/>
                <w:rtl/>
              </w:rPr>
              <w:t xml:space="preserve"> </w:t>
            </w:r>
            <w:r w:rsidR="00B12F11" w:rsidRPr="00B12F11">
              <w:rPr>
                <w:rFonts w:ascii="Calibri" w:eastAsia="Calibri" w:hAnsi="Calibri" w:cs="B Nazanin" w:hint="cs"/>
                <w:snapToGrid w:val="0"/>
                <w:sz w:val="26"/>
                <w:szCs w:val="26"/>
                <w:rtl/>
              </w:rPr>
              <w:t>راهنماي اجرایی پایش ادواری آلاینده</w:t>
            </w:r>
            <w:r w:rsidR="00B12F11" w:rsidRPr="00B12F11">
              <w:rPr>
                <w:rFonts w:ascii="Calibri" w:eastAsia="Calibri" w:hAnsi="Calibri" w:cs="B Nazanin"/>
                <w:snapToGrid w:val="0"/>
                <w:sz w:val="26"/>
                <w:szCs w:val="26"/>
                <w:rtl/>
              </w:rPr>
              <w:softHyphen/>
            </w:r>
            <w:r w:rsidR="00B12F11" w:rsidRPr="00B12F11">
              <w:rPr>
                <w:rFonts w:ascii="Calibri" w:eastAsia="Calibri" w:hAnsi="Calibri" w:cs="B Nazanin" w:hint="cs"/>
                <w:snapToGrid w:val="0"/>
                <w:sz w:val="26"/>
                <w:szCs w:val="26"/>
                <w:rtl/>
              </w:rPr>
              <w:t>های هوا در شرکت ملی نفت</w:t>
            </w:r>
          </w:p>
          <w:p w:rsidR="00E75A78" w:rsidRDefault="00E75A78" w:rsidP="00004A3C">
            <w:pPr>
              <w:spacing w:line="276" w:lineRule="auto"/>
              <w:rPr>
                <w:rFonts w:ascii="Calibri" w:eastAsia="Calibri" w:hAnsi="Calibri" w:cs="B Nazanin"/>
                <w:snapToGrid w:val="0"/>
                <w:sz w:val="26"/>
                <w:szCs w:val="26"/>
                <w:rtl/>
              </w:rPr>
            </w:pPr>
          </w:p>
          <w:p w:rsidR="00B12F11" w:rsidRPr="005F74E9" w:rsidRDefault="00B12F11" w:rsidP="00004A3C">
            <w:pPr>
              <w:spacing w:line="276" w:lineRule="auto"/>
              <w:rPr>
                <w:rFonts w:ascii="Calibri" w:eastAsia="Calibri" w:hAnsi="Calibri" w:cs="B Nazanin"/>
                <w:snapToGrid w:val="0"/>
                <w:sz w:val="26"/>
                <w:szCs w:val="26"/>
                <w:rtl/>
              </w:rPr>
            </w:pPr>
          </w:p>
        </w:tc>
        <w:tc>
          <w:tcPr>
            <w:tcW w:w="817" w:type="dxa"/>
          </w:tcPr>
          <w:p w:rsidR="00E75A78" w:rsidRPr="004D093B" w:rsidRDefault="00253978" w:rsidP="009F201A">
            <w:pPr>
              <w:spacing w:line="300" w:lineRule="auto"/>
              <w:rPr>
                <w:rFonts w:ascii="Calibri" w:eastAsia="Calibri" w:hAnsi="Calibri" w:cs="B Nazanin"/>
                <w:color w:val="000000" w:themeColor="text1"/>
                <w:sz w:val="26"/>
                <w:szCs w:val="26"/>
                <w:rtl/>
              </w:rPr>
            </w:pPr>
            <w:r>
              <w:rPr>
                <w:rFonts w:ascii="Calibri" w:eastAsia="Calibri" w:hAnsi="Calibri" w:cs="B Nazanin" w:hint="cs"/>
                <w:color w:val="000000" w:themeColor="text1"/>
                <w:sz w:val="26"/>
                <w:szCs w:val="26"/>
                <w:rtl/>
              </w:rPr>
              <w:t>39</w:t>
            </w:r>
          </w:p>
        </w:tc>
      </w:tr>
    </w:tbl>
    <w:p w:rsidR="00FC0D4D" w:rsidRDefault="00FC0D4D">
      <w:pPr>
        <w:bidi w:val="0"/>
        <w:rPr>
          <w:sz w:val="24"/>
          <w:szCs w:val="24"/>
          <w:rtl/>
        </w:rPr>
      </w:pPr>
      <w:r>
        <w:rPr>
          <w:sz w:val="24"/>
          <w:szCs w:val="24"/>
          <w:rtl/>
        </w:rPr>
        <w:br w:type="page"/>
      </w:r>
    </w:p>
    <w:bookmarkEnd w:id="0"/>
    <w:p w:rsidR="003743E8" w:rsidRPr="00C5312C" w:rsidRDefault="003743E8" w:rsidP="0072242C">
      <w:pPr>
        <w:pStyle w:val="Heading1"/>
        <w:numPr>
          <w:ilvl w:val="0"/>
          <w:numId w:val="2"/>
        </w:numPr>
        <w:spacing w:before="240" w:line="360" w:lineRule="auto"/>
        <w:rPr>
          <w:rFonts w:cs="B Titr"/>
          <w:color w:val="auto"/>
          <w:sz w:val="27"/>
          <w:szCs w:val="27"/>
        </w:rPr>
      </w:pPr>
      <w:r w:rsidRPr="00C5312C">
        <w:rPr>
          <w:rFonts w:cs="B Titr" w:hint="cs"/>
          <w:color w:val="auto"/>
          <w:sz w:val="27"/>
          <w:szCs w:val="27"/>
          <w:rtl/>
        </w:rPr>
        <w:lastRenderedPageBreak/>
        <w:t xml:space="preserve">مقدمه </w:t>
      </w:r>
    </w:p>
    <w:p w:rsidR="003743E8" w:rsidRPr="00C5312C" w:rsidRDefault="003743E8" w:rsidP="0020430A">
      <w:pPr>
        <w:spacing w:line="300" w:lineRule="auto"/>
        <w:ind w:left="96" w:firstLine="312"/>
        <w:jc w:val="lowKashida"/>
        <w:rPr>
          <w:rFonts w:ascii="Calibri" w:cs="B Nazanin"/>
          <w:color w:val="000000"/>
          <w:kern w:val="24"/>
          <w:sz w:val="26"/>
          <w:szCs w:val="26"/>
          <w:rtl/>
        </w:rPr>
      </w:pPr>
      <w:r w:rsidRPr="00C5312C">
        <w:rPr>
          <w:rFonts w:ascii="Calibri" w:cs="B Nazanin" w:hint="cs"/>
          <w:color w:val="000000"/>
          <w:kern w:val="24"/>
          <w:sz w:val="26"/>
          <w:szCs w:val="26"/>
          <w:rtl/>
        </w:rPr>
        <w:t xml:space="preserve">اولین و ضروری ترین اقدام برای مدیریت آلودگی هوا و پساب در یک منطقه، پایش و تعیین کیفیت هوا و پساب آن منطقه است تا بتوان وضعیت آن را در مقایسه با استانداردهای هوای پاک و فاضلاب تعیین کرده و هدف گذاری و برنامه ریزی برای رسیدن به این استانداردها میسر </w:t>
      </w:r>
      <w:r w:rsidRPr="00C5312C">
        <w:rPr>
          <w:rFonts w:ascii="Calibri" w:cs="B Nazanin"/>
          <w:color w:val="000000"/>
          <w:kern w:val="24"/>
          <w:sz w:val="26"/>
          <w:szCs w:val="26"/>
          <w:rtl/>
        </w:rPr>
        <w:softHyphen/>
      </w:r>
      <w:r w:rsidRPr="00C5312C">
        <w:rPr>
          <w:rFonts w:ascii="Calibri" w:cs="B Nazanin" w:hint="cs"/>
          <w:color w:val="000000"/>
          <w:kern w:val="24"/>
          <w:sz w:val="26"/>
          <w:szCs w:val="26"/>
          <w:rtl/>
        </w:rPr>
        <w:t>شود. از طرفی با پایش مستمر کیفیت هوا و پساب می توان اثر بخشی اقدامات کنترلی و میزان تحقق اهداف را نیز ارزیابی نمود.</w:t>
      </w:r>
    </w:p>
    <w:p w:rsidR="003743E8" w:rsidRPr="00C5312C" w:rsidRDefault="003743E8" w:rsidP="0072242C">
      <w:pPr>
        <w:pStyle w:val="Heading1"/>
        <w:numPr>
          <w:ilvl w:val="0"/>
          <w:numId w:val="2"/>
        </w:numPr>
        <w:spacing w:before="240" w:line="360" w:lineRule="auto"/>
        <w:rPr>
          <w:rFonts w:cs="B Titr"/>
          <w:color w:val="auto"/>
          <w:sz w:val="27"/>
          <w:szCs w:val="27"/>
        </w:rPr>
      </w:pPr>
      <w:r w:rsidRPr="00C5312C">
        <w:rPr>
          <w:rFonts w:cs="B Titr" w:hint="cs"/>
          <w:color w:val="auto"/>
          <w:sz w:val="27"/>
          <w:szCs w:val="27"/>
          <w:rtl/>
        </w:rPr>
        <w:t xml:space="preserve">هدف </w:t>
      </w:r>
    </w:p>
    <w:p w:rsidR="003743E8" w:rsidRPr="00C5312C" w:rsidRDefault="003743E8" w:rsidP="0020430A">
      <w:pPr>
        <w:spacing w:line="300" w:lineRule="auto"/>
        <w:ind w:left="96" w:firstLine="312"/>
        <w:jc w:val="lowKashida"/>
        <w:rPr>
          <w:rFonts w:ascii="Calibri" w:cs="B Nazanin"/>
          <w:color w:val="000000"/>
          <w:kern w:val="24"/>
          <w:sz w:val="26"/>
          <w:szCs w:val="26"/>
          <w:rtl/>
        </w:rPr>
      </w:pPr>
      <w:r w:rsidRPr="00C5312C">
        <w:rPr>
          <w:rFonts w:ascii="Calibri" w:cs="B Nazanin" w:hint="cs"/>
          <w:color w:val="000000"/>
          <w:kern w:val="24"/>
          <w:sz w:val="26"/>
          <w:szCs w:val="26"/>
          <w:rtl/>
        </w:rPr>
        <w:t>هدف از ارائه مستند حاضر، آگاهی دادن به شرکتهاي تابعه و فرعي در خصوص چگونگي پايش، ضوابط و معیارهای انتخاب تجهیزات پایش پیوسته آلاینده</w:t>
      </w:r>
      <w:r w:rsidRPr="00C5312C">
        <w:rPr>
          <w:rFonts w:ascii="Calibri" w:cs="B Nazanin"/>
          <w:color w:val="000000"/>
          <w:kern w:val="24"/>
          <w:sz w:val="26"/>
          <w:szCs w:val="26"/>
          <w:rtl/>
        </w:rPr>
        <w:softHyphen/>
      </w:r>
      <w:r w:rsidRPr="00C5312C">
        <w:rPr>
          <w:rFonts w:ascii="Calibri" w:cs="B Nazanin" w:hint="cs"/>
          <w:color w:val="000000"/>
          <w:kern w:val="24"/>
          <w:sz w:val="26"/>
          <w:szCs w:val="26"/>
          <w:rtl/>
        </w:rPr>
        <w:t>های خروجی، گزارش دهي و نظام</w:t>
      </w:r>
      <w:r w:rsidR="00A0034F">
        <w:rPr>
          <w:rFonts w:ascii="Calibri" w:cs="B Nazanin"/>
          <w:color w:val="000000"/>
          <w:kern w:val="24"/>
          <w:sz w:val="26"/>
          <w:szCs w:val="26"/>
          <w:rtl/>
        </w:rPr>
        <w:softHyphen/>
      </w:r>
      <w:r w:rsidR="00A0034F">
        <w:rPr>
          <w:rFonts w:ascii="Calibri" w:cs="B Nazanin" w:hint="cs"/>
          <w:color w:val="000000"/>
          <w:kern w:val="24"/>
          <w:sz w:val="26"/>
          <w:szCs w:val="26"/>
          <w:rtl/>
        </w:rPr>
        <w:t>م</w:t>
      </w:r>
      <w:r w:rsidRPr="00C5312C">
        <w:rPr>
          <w:rFonts w:ascii="Calibri" w:cs="B Nazanin" w:hint="cs"/>
          <w:color w:val="000000"/>
          <w:kern w:val="24"/>
          <w:sz w:val="26"/>
          <w:szCs w:val="26"/>
          <w:rtl/>
        </w:rPr>
        <w:t>ند نمودن پايش هاي آنلاين و آفلاين مي باشد تا با رعایت آن بتوان به اطلاعات مربوط به نشر آلاینده</w:t>
      </w:r>
      <w:r w:rsidRPr="00C5312C">
        <w:rPr>
          <w:rFonts w:ascii="Calibri" w:cs="B Nazanin"/>
          <w:color w:val="000000"/>
          <w:kern w:val="24"/>
          <w:sz w:val="26"/>
          <w:szCs w:val="26"/>
          <w:rtl/>
        </w:rPr>
        <w:softHyphen/>
      </w:r>
      <w:r w:rsidRPr="00C5312C">
        <w:rPr>
          <w:rFonts w:ascii="Calibri" w:cs="B Nazanin" w:hint="cs"/>
          <w:color w:val="000000"/>
          <w:kern w:val="24"/>
          <w:sz w:val="26"/>
          <w:szCs w:val="26"/>
          <w:rtl/>
        </w:rPr>
        <w:t>های زیست محیطی با کیفیت مطلوب  دست یافت تا ضمن برنامه ریزی مناسب برای کاهش و کنترل آلاینده های احتمالی آلاينده هاي منتشره به محیط زیست توسط هر شرکت، اطلاعات یاد شده در اختیار سازمان حفاظت محیط زیست یا ادارات کل استانی نیز قرار گیرد.</w:t>
      </w:r>
    </w:p>
    <w:p w:rsidR="003743E8" w:rsidRPr="00C5312C" w:rsidRDefault="003743E8" w:rsidP="0072242C">
      <w:pPr>
        <w:pStyle w:val="Heading1"/>
        <w:numPr>
          <w:ilvl w:val="0"/>
          <w:numId w:val="2"/>
        </w:numPr>
        <w:spacing w:before="240" w:line="360" w:lineRule="auto"/>
        <w:rPr>
          <w:rFonts w:cs="B Titr"/>
          <w:color w:val="auto"/>
          <w:sz w:val="27"/>
          <w:szCs w:val="27"/>
          <w:rtl/>
        </w:rPr>
      </w:pPr>
      <w:r w:rsidRPr="00C5312C">
        <w:rPr>
          <w:rFonts w:cs="B Titr" w:hint="cs"/>
          <w:color w:val="auto"/>
          <w:sz w:val="27"/>
          <w:szCs w:val="27"/>
          <w:rtl/>
        </w:rPr>
        <w:t>دامنه</w:t>
      </w:r>
      <w:r w:rsidRPr="00C5312C">
        <w:rPr>
          <w:rFonts w:cs="B Titr"/>
          <w:color w:val="auto"/>
          <w:sz w:val="27"/>
          <w:szCs w:val="27"/>
          <w:rtl/>
        </w:rPr>
        <w:t xml:space="preserve"> كاربرد</w:t>
      </w:r>
    </w:p>
    <w:p w:rsidR="003743E8" w:rsidRPr="00C5312C" w:rsidRDefault="003743E8" w:rsidP="0020430A">
      <w:pPr>
        <w:spacing w:line="300" w:lineRule="auto"/>
        <w:ind w:left="96" w:firstLine="284"/>
        <w:jc w:val="lowKashida"/>
        <w:rPr>
          <w:rFonts w:ascii="Calibri" w:cs="B Nazanin"/>
          <w:color w:val="000000"/>
          <w:kern w:val="24"/>
          <w:sz w:val="26"/>
          <w:szCs w:val="26"/>
          <w:rtl/>
        </w:rPr>
      </w:pPr>
      <w:r w:rsidRPr="00C5312C">
        <w:rPr>
          <w:rFonts w:ascii="Calibri" w:cs="B Nazanin" w:hint="cs"/>
          <w:color w:val="000000"/>
          <w:kern w:val="24"/>
          <w:sz w:val="26"/>
          <w:szCs w:val="26"/>
          <w:rtl/>
        </w:rPr>
        <w:t>اين راهنما در تمامی شرکت</w:t>
      </w:r>
      <w:r w:rsidRPr="00C5312C">
        <w:rPr>
          <w:rFonts w:ascii="Calibri" w:cs="B Nazanin"/>
          <w:color w:val="000000"/>
          <w:kern w:val="24"/>
          <w:sz w:val="26"/>
          <w:szCs w:val="26"/>
          <w:rtl/>
        </w:rPr>
        <w:softHyphen/>
      </w:r>
      <w:r w:rsidRPr="00C5312C">
        <w:rPr>
          <w:rFonts w:ascii="Calibri" w:cs="B Nazanin" w:hint="cs"/>
          <w:color w:val="000000"/>
          <w:kern w:val="24"/>
          <w:sz w:val="26"/>
          <w:szCs w:val="26"/>
          <w:rtl/>
        </w:rPr>
        <w:t>ها/</w:t>
      </w:r>
      <w:r w:rsidR="00C5312C">
        <w:rPr>
          <w:rFonts w:ascii="Calibri" w:cs="B Nazanin" w:hint="cs"/>
          <w:color w:val="000000"/>
          <w:kern w:val="24"/>
          <w:sz w:val="26"/>
          <w:szCs w:val="26"/>
          <w:rtl/>
        </w:rPr>
        <w:t xml:space="preserve"> </w:t>
      </w:r>
      <w:r w:rsidRPr="00C5312C">
        <w:rPr>
          <w:rFonts w:ascii="Calibri" w:cs="B Nazanin" w:hint="cs"/>
          <w:color w:val="000000"/>
          <w:kern w:val="24"/>
          <w:sz w:val="26"/>
          <w:szCs w:val="26"/>
          <w:rtl/>
        </w:rPr>
        <w:t>مدیریت</w:t>
      </w:r>
      <w:r w:rsidRPr="00C5312C">
        <w:rPr>
          <w:rFonts w:ascii="Calibri" w:cs="B Nazanin"/>
          <w:color w:val="000000"/>
          <w:kern w:val="24"/>
          <w:sz w:val="26"/>
          <w:szCs w:val="26"/>
          <w:rtl/>
        </w:rPr>
        <w:softHyphen/>
      </w:r>
      <w:r w:rsidRPr="00C5312C">
        <w:rPr>
          <w:rFonts w:ascii="Calibri" w:cs="B Nazanin" w:hint="cs"/>
          <w:color w:val="000000"/>
          <w:kern w:val="24"/>
          <w:sz w:val="26"/>
          <w:szCs w:val="26"/>
          <w:rtl/>
        </w:rPr>
        <w:t>های تابعه شرکت ملی نفت ایران که دارای عملیات توليد و یا فرايند احتراق و توليد پساب صنعتي هستند، کاربرد دارد.</w:t>
      </w:r>
    </w:p>
    <w:p w:rsidR="003743E8" w:rsidRPr="00C5312C" w:rsidRDefault="003743E8" w:rsidP="0072242C">
      <w:pPr>
        <w:pStyle w:val="Heading1"/>
        <w:numPr>
          <w:ilvl w:val="0"/>
          <w:numId w:val="2"/>
        </w:numPr>
        <w:spacing w:before="240" w:line="360" w:lineRule="auto"/>
        <w:rPr>
          <w:rFonts w:cs="B Titr"/>
          <w:color w:val="auto"/>
          <w:sz w:val="27"/>
          <w:szCs w:val="27"/>
          <w:rtl/>
        </w:rPr>
      </w:pPr>
      <w:r w:rsidRPr="00C5312C">
        <w:rPr>
          <w:rFonts w:cs="B Titr" w:hint="cs"/>
          <w:color w:val="auto"/>
          <w:sz w:val="27"/>
          <w:szCs w:val="27"/>
          <w:rtl/>
        </w:rPr>
        <w:t>الزامات قانونی</w:t>
      </w:r>
    </w:p>
    <w:p w:rsidR="003743E8" w:rsidRPr="00C5312C" w:rsidRDefault="003743E8" w:rsidP="0020430A">
      <w:pPr>
        <w:spacing w:line="300" w:lineRule="auto"/>
        <w:ind w:left="95" w:firstLine="313"/>
        <w:jc w:val="lowKashida"/>
        <w:rPr>
          <w:rFonts w:ascii="Calibri" w:cs="B Nazanin"/>
          <w:kern w:val="24"/>
          <w:sz w:val="26"/>
          <w:szCs w:val="26"/>
        </w:rPr>
      </w:pPr>
      <w:r w:rsidRPr="00C5312C">
        <w:rPr>
          <w:rFonts w:ascii="Calibri" w:cs="B Nazanin" w:hint="cs"/>
          <w:kern w:val="24"/>
          <w:sz w:val="26"/>
          <w:szCs w:val="26"/>
          <w:rtl/>
        </w:rPr>
        <w:t>الزامات قانوني مرتبط با اين راهنما به شرح زير مي</w:t>
      </w:r>
      <w:r w:rsidRPr="00C5312C">
        <w:rPr>
          <w:rFonts w:ascii="Calibri" w:cs="B Nazanin" w:hint="cs"/>
          <w:kern w:val="24"/>
          <w:sz w:val="26"/>
          <w:szCs w:val="26"/>
          <w:rtl/>
        </w:rPr>
        <w:softHyphen/>
        <w:t>باشد:</w:t>
      </w:r>
    </w:p>
    <w:p w:rsidR="003743E8" w:rsidRPr="00C5312C" w:rsidRDefault="003743E8" w:rsidP="0020430A">
      <w:pPr>
        <w:numPr>
          <w:ilvl w:val="1"/>
          <w:numId w:val="4"/>
        </w:numPr>
        <w:spacing w:after="0" w:line="300" w:lineRule="auto"/>
        <w:ind w:right="426"/>
        <w:jc w:val="both"/>
        <w:rPr>
          <w:rFonts w:ascii="B Zar" w:cs="B Nazanin"/>
          <w:sz w:val="26"/>
          <w:szCs w:val="26"/>
        </w:rPr>
      </w:pPr>
      <w:r w:rsidRPr="00C5312C">
        <w:rPr>
          <w:rFonts w:ascii="B Zar" w:cs="B Nazanin" w:hint="cs"/>
          <w:sz w:val="26"/>
          <w:szCs w:val="26"/>
          <w:rtl/>
        </w:rPr>
        <w:t>قانون نحوه جلوگیری از آلودگی هوا (مصوب 3/2/1374 مجلس شورای اسلامی)</w:t>
      </w:r>
    </w:p>
    <w:p w:rsidR="003743E8" w:rsidRPr="00C5312C" w:rsidRDefault="003743E8" w:rsidP="0020430A">
      <w:pPr>
        <w:numPr>
          <w:ilvl w:val="1"/>
          <w:numId w:val="4"/>
        </w:numPr>
        <w:spacing w:after="0" w:line="300" w:lineRule="auto"/>
        <w:ind w:right="426"/>
        <w:jc w:val="both"/>
        <w:rPr>
          <w:rFonts w:ascii="B Zar" w:cs="B Nazanin"/>
          <w:sz w:val="26"/>
          <w:szCs w:val="26"/>
        </w:rPr>
      </w:pPr>
      <w:r w:rsidRPr="00C5312C">
        <w:rPr>
          <w:rFonts w:ascii="B Zar" w:cs="B Nazanin" w:hint="cs"/>
          <w:sz w:val="26"/>
          <w:szCs w:val="26"/>
          <w:rtl/>
        </w:rPr>
        <w:t>آیین نامه اجرایی قانون نحوه جلوگیری از آلودگی هوا (مصوبه شماره 27248/ت22555 مورخ 28/6/1379 هیات محترم وزیران)</w:t>
      </w:r>
    </w:p>
    <w:p w:rsidR="003743E8" w:rsidRPr="00C5312C" w:rsidRDefault="003743E8" w:rsidP="0020430A">
      <w:pPr>
        <w:numPr>
          <w:ilvl w:val="1"/>
          <w:numId w:val="4"/>
        </w:numPr>
        <w:spacing w:after="0" w:line="300" w:lineRule="auto"/>
        <w:ind w:right="426"/>
        <w:jc w:val="both"/>
        <w:rPr>
          <w:rFonts w:ascii="B Zar" w:cs="B Nazanin"/>
          <w:sz w:val="26"/>
          <w:szCs w:val="26"/>
        </w:rPr>
      </w:pPr>
      <w:r w:rsidRPr="00C5312C">
        <w:rPr>
          <w:rFonts w:ascii="B Zar" w:cs="B Nazanin" w:hint="cs"/>
          <w:sz w:val="26"/>
          <w:szCs w:val="26"/>
          <w:rtl/>
        </w:rPr>
        <w:t>استانداردهای خروجی از کارخانجات و کارگاههای صنعتی (موضوع ماده 15 نحوه جلوگیری از آلودگی هوا مصوب 3/2/1374 مجلس شورای اسلامی)</w:t>
      </w:r>
    </w:p>
    <w:p w:rsidR="003743E8" w:rsidRPr="00C5312C" w:rsidRDefault="003743E8" w:rsidP="0020430A">
      <w:pPr>
        <w:numPr>
          <w:ilvl w:val="1"/>
          <w:numId w:val="4"/>
        </w:numPr>
        <w:spacing w:after="0" w:line="300" w:lineRule="auto"/>
        <w:ind w:right="426"/>
        <w:jc w:val="both"/>
        <w:rPr>
          <w:rFonts w:ascii="B Zar" w:cs="B Nazanin"/>
          <w:sz w:val="26"/>
          <w:szCs w:val="26"/>
        </w:rPr>
      </w:pPr>
      <w:r w:rsidRPr="00C5312C">
        <w:rPr>
          <w:rFonts w:ascii="B Zar" w:cs="B Nazanin" w:hint="cs"/>
          <w:sz w:val="26"/>
          <w:szCs w:val="26"/>
          <w:rtl/>
        </w:rPr>
        <w:lastRenderedPageBreak/>
        <w:t>استاندارد هاي خروجي از كارخانجات و كارگاه</w:t>
      </w:r>
      <w:r w:rsidR="00C5312C">
        <w:rPr>
          <w:rFonts w:ascii="B Zar" w:cs="B Nazanin"/>
          <w:sz w:val="26"/>
          <w:szCs w:val="26"/>
          <w:rtl/>
        </w:rPr>
        <w:softHyphen/>
      </w:r>
      <w:r w:rsidRPr="00C5312C">
        <w:rPr>
          <w:rFonts w:ascii="B Zar" w:cs="B Nazanin" w:hint="cs"/>
          <w:sz w:val="26"/>
          <w:szCs w:val="26"/>
          <w:rtl/>
        </w:rPr>
        <w:t xml:space="preserve">هاي صنعتي موضوع تصويب نامه جلسه مورخ 22/1/95 هيات وزيران ابلاغي توسط معاونت اول رئيس جمهوري به شماره 9505 / ت 49065 مورخ 31/1/95 </w:t>
      </w:r>
    </w:p>
    <w:p w:rsidR="003743E8" w:rsidRPr="00C5312C" w:rsidRDefault="003743E8" w:rsidP="0020430A">
      <w:pPr>
        <w:numPr>
          <w:ilvl w:val="1"/>
          <w:numId w:val="4"/>
        </w:numPr>
        <w:spacing w:after="0" w:line="300" w:lineRule="auto"/>
        <w:ind w:right="426"/>
        <w:jc w:val="both"/>
        <w:rPr>
          <w:rFonts w:ascii="B Zar" w:cs="B Nazanin"/>
          <w:sz w:val="26"/>
          <w:szCs w:val="26"/>
        </w:rPr>
      </w:pPr>
      <w:r w:rsidRPr="00C5312C">
        <w:rPr>
          <w:rFonts w:ascii="B Zar" w:cs="B Nazanin" w:hint="cs"/>
          <w:sz w:val="26"/>
          <w:szCs w:val="26"/>
          <w:rtl/>
        </w:rPr>
        <w:t>استاندارد هوای پاک</w:t>
      </w:r>
    </w:p>
    <w:p w:rsidR="003743E8" w:rsidRPr="00C5312C" w:rsidRDefault="003743E8" w:rsidP="0020430A">
      <w:pPr>
        <w:numPr>
          <w:ilvl w:val="1"/>
          <w:numId w:val="4"/>
        </w:numPr>
        <w:spacing w:after="0" w:line="300" w:lineRule="auto"/>
        <w:ind w:right="426"/>
        <w:jc w:val="both"/>
        <w:rPr>
          <w:rFonts w:ascii="B Zar" w:cs="B Nazanin"/>
          <w:sz w:val="26"/>
          <w:szCs w:val="26"/>
        </w:rPr>
      </w:pPr>
      <w:r w:rsidRPr="00C5312C">
        <w:rPr>
          <w:rFonts w:ascii="B Zar" w:cs="B Nazanin" w:hint="cs"/>
          <w:sz w:val="26"/>
          <w:szCs w:val="26"/>
          <w:rtl/>
        </w:rPr>
        <w:t xml:space="preserve">ماده 192 قانون برنامه پنجم توسعه </w:t>
      </w:r>
    </w:p>
    <w:p w:rsidR="003743E8" w:rsidRPr="00C5312C" w:rsidRDefault="003743E8" w:rsidP="0020430A">
      <w:pPr>
        <w:numPr>
          <w:ilvl w:val="1"/>
          <w:numId w:val="4"/>
        </w:numPr>
        <w:spacing w:after="0" w:line="300" w:lineRule="auto"/>
        <w:ind w:right="426"/>
        <w:jc w:val="both"/>
        <w:rPr>
          <w:rFonts w:ascii="B Zar" w:cs="B Nazanin"/>
          <w:sz w:val="26"/>
          <w:szCs w:val="26"/>
        </w:rPr>
      </w:pPr>
      <w:r w:rsidRPr="00C5312C">
        <w:rPr>
          <w:rFonts w:ascii="B Zar" w:cs="B Nazanin" w:hint="cs"/>
          <w:sz w:val="26"/>
          <w:szCs w:val="26"/>
          <w:rtl/>
        </w:rPr>
        <w:t xml:space="preserve">آئين نامه خود اظهاري در پايش آلودگي هاي محيط زيست و شيوه نامه هاي آزمايشگاه معتمد </w:t>
      </w:r>
      <w:r w:rsidR="00D26312">
        <w:rPr>
          <w:rFonts w:ascii="B Zar" w:cs="B Nazanin"/>
          <w:sz w:val="26"/>
          <w:szCs w:val="26"/>
          <w:rtl/>
        </w:rPr>
        <w:br/>
      </w:r>
      <w:r w:rsidRPr="00C5312C">
        <w:rPr>
          <w:rFonts w:ascii="B Zar" w:cs="B Nazanin" w:hint="cs"/>
          <w:sz w:val="26"/>
          <w:szCs w:val="26"/>
          <w:rtl/>
        </w:rPr>
        <w:t xml:space="preserve">( آبان 1394 ) </w:t>
      </w:r>
    </w:p>
    <w:p w:rsidR="003743E8" w:rsidRPr="00C5312C" w:rsidRDefault="003743E8" w:rsidP="0020430A">
      <w:pPr>
        <w:numPr>
          <w:ilvl w:val="1"/>
          <w:numId w:val="4"/>
        </w:numPr>
        <w:spacing w:after="0" w:line="300" w:lineRule="auto"/>
        <w:ind w:right="426"/>
        <w:jc w:val="both"/>
        <w:rPr>
          <w:rFonts w:ascii="B Zar" w:cs="B Nazanin"/>
          <w:sz w:val="26"/>
          <w:szCs w:val="26"/>
        </w:rPr>
      </w:pPr>
      <w:r w:rsidRPr="00C5312C">
        <w:rPr>
          <w:rFonts w:ascii="B Zar" w:cs="B Nazanin" w:hint="cs"/>
          <w:sz w:val="26"/>
          <w:szCs w:val="26"/>
          <w:rtl/>
        </w:rPr>
        <w:t>شيوه نامه پايش آنلاين ويرايش سال 95 سازمان محیط زیست تحت عنوان" نصب</w:t>
      </w:r>
      <w:r w:rsidRPr="00C5312C">
        <w:rPr>
          <w:rFonts w:ascii="B Zar" w:cs="B Nazanin"/>
          <w:sz w:val="26"/>
          <w:szCs w:val="26"/>
        </w:rPr>
        <w:t xml:space="preserve"> </w:t>
      </w:r>
      <w:r w:rsidRPr="00C5312C">
        <w:rPr>
          <w:rFonts w:ascii="B Zar" w:cs="B Nazanin" w:hint="cs"/>
          <w:sz w:val="26"/>
          <w:szCs w:val="26"/>
          <w:rtl/>
        </w:rPr>
        <w:t>و</w:t>
      </w:r>
      <w:r w:rsidRPr="00C5312C">
        <w:rPr>
          <w:rFonts w:ascii="B Zar" w:cs="B Nazanin"/>
          <w:sz w:val="26"/>
          <w:szCs w:val="26"/>
        </w:rPr>
        <w:t xml:space="preserve"> </w:t>
      </w:r>
      <w:r w:rsidRPr="00C5312C">
        <w:rPr>
          <w:rFonts w:ascii="B Zar" w:cs="B Nazanin" w:hint="cs"/>
          <w:sz w:val="26"/>
          <w:szCs w:val="26"/>
          <w:rtl/>
        </w:rPr>
        <w:t>راه</w:t>
      </w:r>
      <w:r w:rsidRPr="00C5312C">
        <w:rPr>
          <w:rFonts w:ascii="B Zar" w:cs="B Nazanin"/>
          <w:sz w:val="26"/>
          <w:szCs w:val="26"/>
        </w:rPr>
        <w:t xml:space="preserve"> </w:t>
      </w:r>
      <w:r w:rsidRPr="00C5312C">
        <w:rPr>
          <w:rFonts w:ascii="B Zar" w:cs="B Nazanin" w:hint="cs"/>
          <w:sz w:val="26"/>
          <w:szCs w:val="26"/>
          <w:rtl/>
        </w:rPr>
        <w:t>اندازي</w:t>
      </w:r>
      <w:r w:rsidRPr="00C5312C">
        <w:rPr>
          <w:rFonts w:ascii="B Zar" w:cs="B Nazanin"/>
          <w:sz w:val="26"/>
          <w:szCs w:val="26"/>
        </w:rPr>
        <w:t xml:space="preserve"> </w:t>
      </w:r>
      <w:r w:rsidRPr="00C5312C">
        <w:rPr>
          <w:rFonts w:ascii="B Zar" w:cs="B Nazanin" w:hint="cs"/>
          <w:sz w:val="26"/>
          <w:szCs w:val="26"/>
          <w:rtl/>
        </w:rPr>
        <w:t>سيستم</w:t>
      </w:r>
      <w:r w:rsidRPr="00C5312C">
        <w:rPr>
          <w:rFonts w:ascii="B Zar" w:cs="B Nazanin"/>
          <w:sz w:val="26"/>
          <w:szCs w:val="26"/>
        </w:rPr>
        <w:t xml:space="preserve"> </w:t>
      </w:r>
      <w:r w:rsidRPr="00C5312C">
        <w:rPr>
          <w:rFonts w:ascii="B Zar" w:cs="B Nazanin" w:hint="cs"/>
          <w:sz w:val="26"/>
          <w:szCs w:val="26"/>
          <w:rtl/>
        </w:rPr>
        <w:t>هاي</w:t>
      </w:r>
      <w:r w:rsidRPr="00C5312C">
        <w:rPr>
          <w:rFonts w:ascii="B Zar" w:cs="B Nazanin"/>
          <w:sz w:val="26"/>
          <w:szCs w:val="26"/>
        </w:rPr>
        <w:t xml:space="preserve"> </w:t>
      </w:r>
      <w:r w:rsidRPr="00C5312C">
        <w:rPr>
          <w:rFonts w:ascii="B Zar" w:cs="B Nazanin" w:hint="cs"/>
          <w:sz w:val="26"/>
          <w:szCs w:val="26"/>
          <w:rtl/>
        </w:rPr>
        <w:t>پایش</w:t>
      </w:r>
      <w:r w:rsidRPr="00C5312C">
        <w:rPr>
          <w:rFonts w:ascii="B Zar" w:cs="B Nazanin"/>
          <w:sz w:val="26"/>
          <w:szCs w:val="26"/>
        </w:rPr>
        <w:t xml:space="preserve"> </w:t>
      </w:r>
      <w:r w:rsidRPr="00C5312C">
        <w:rPr>
          <w:rFonts w:ascii="B Zar" w:cs="B Nazanin" w:hint="cs"/>
          <w:sz w:val="26"/>
          <w:szCs w:val="26"/>
          <w:rtl/>
        </w:rPr>
        <w:t>لحظه</w:t>
      </w:r>
      <w:r w:rsidRPr="00C5312C">
        <w:rPr>
          <w:rFonts w:ascii="B Zar" w:cs="B Nazanin"/>
          <w:sz w:val="26"/>
          <w:szCs w:val="26"/>
        </w:rPr>
        <w:t xml:space="preserve"> </w:t>
      </w:r>
      <w:r w:rsidRPr="00C5312C">
        <w:rPr>
          <w:rFonts w:ascii="B Zar" w:cs="B Nazanin" w:hint="cs"/>
          <w:sz w:val="26"/>
          <w:szCs w:val="26"/>
          <w:rtl/>
        </w:rPr>
        <w:t>اي</w:t>
      </w:r>
      <w:r w:rsidRPr="00C5312C">
        <w:rPr>
          <w:rFonts w:ascii="B Zar" w:cs="B Nazanin"/>
          <w:sz w:val="26"/>
          <w:szCs w:val="26"/>
        </w:rPr>
        <w:t xml:space="preserve"> </w:t>
      </w:r>
      <w:r w:rsidRPr="00C5312C">
        <w:rPr>
          <w:rFonts w:ascii="B Zar" w:cs="B Nazanin" w:hint="cs"/>
          <w:sz w:val="26"/>
          <w:szCs w:val="26"/>
          <w:rtl/>
        </w:rPr>
        <w:t>و</w:t>
      </w:r>
      <w:r w:rsidRPr="00C5312C">
        <w:rPr>
          <w:rFonts w:ascii="B Zar" w:cs="B Nazanin"/>
          <w:sz w:val="26"/>
          <w:szCs w:val="26"/>
        </w:rPr>
        <w:t xml:space="preserve"> </w:t>
      </w:r>
      <w:r w:rsidRPr="00C5312C">
        <w:rPr>
          <w:rFonts w:ascii="B Zar" w:cs="B Nazanin" w:hint="cs"/>
          <w:sz w:val="26"/>
          <w:szCs w:val="26"/>
          <w:rtl/>
        </w:rPr>
        <w:t>مداوم</w:t>
      </w:r>
      <w:r w:rsidRPr="00C5312C">
        <w:rPr>
          <w:rFonts w:ascii="B Zar" w:cs="B Nazanin"/>
          <w:sz w:val="26"/>
          <w:szCs w:val="26"/>
        </w:rPr>
        <w:t xml:space="preserve"> ) </w:t>
      </w:r>
      <w:r w:rsidRPr="00C5312C">
        <w:rPr>
          <w:rFonts w:ascii="B Zar" w:cs="B Nazanin" w:hint="cs"/>
          <w:sz w:val="26"/>
          <w:szCs w:val="26"/>
          <w:rtl/>
        </w:rPr>
        <w:t>آنلاین</w:t>
      </w:r>
      <w:r w:rsidRPr="00C5312C">
        <w:rPr>
          <w:rFonts w:ascii="B Zar" w:cs="B Nazanin"/>
          <w:sz w:val="26"/>
          <w:szCs w:val="26"/>
        </w:rPr>
        <w:t xml:space="preserve"> ( </w:t>
      </w:r>
      <w:r w:rsidRPr="00C5312C">
        <w:rPr>
          <w:rFonts w:ascii="B Zar" w:cs="B Nazanin" w:hint="cs"/>
          <w:sz w:val="26"/>
          <w:szCs w:val="26"/>
          <w:rtl/>
        </w:rPr>
        <w:t>بر</w:t>
      </w:r>
      <w:r w:rsidRPr="00C5312C">
        <w:rPr>
          <w:rFonts w:ascii="B Zar" w:cs="B Nazanin"/>
          <w:sz w:val="26"/>
          <w:szCs w:val="26"/>
        </w:rPr>
        <w:t xml:space="preserve"> </w:t>
      </w:r>
      <w:r w:rsidRPr="00C5312C">
        <w:rPr>
          <w:rFonts w:ascii="B Zar" w:cs="B Nazanin" w:hint="cs"/>
          <w:sz w:val="26"/>
          <w:szCs w:val="26"/>
          <w:rtl/>
        </w:rPr>
        <w:t>روي</w:t>
      </w:r>
      <w:r w:rsidRPr="00C5312C">
        <w:rPr>
          <w:rFonts w:ascii="B Zar" w:cs="B Nazanin"/>
          <w:sz w:val="26"/>
          <w:szCs w:val="26"/>
        </w:rPr>
        <w:t xml:space="preserve"> </w:t>
      </w:r>
      <w:r w:rsidRPr="00C5312C">
        <w:rPr>
          <w:rFonts w:ascii="B Zar" w:cs="B Nazanin" w:hint="cs"/>
          <w:sz w:val="26"/>
          <w:szCs w:val="26"/>
          <w:rtl/>
        </w:rPr>
        <w:t>منابع</w:t>
      </w:r>
      <w:r w:rsidRPr="00C5312C">
        <w:rPr>
          <w:rFonts w:ascii="B Zar" w:cs="B Nazanin"/>
          <w:sz w:val="26"/>
          <w:szCs w:val="26"/>
        </w:rPr>
        <w:t xml:space="preserve"> </w:t>
      </w:r>
      <w:r w:rsidRPr="00C5312C">
        <w:rPr>
          <w:rFonts w:ascii="B Zar" w:cs="B Nazanin" w:hint="cs"/>
          <w:sz w:val="26"/>
          <w:szCs w:val="26"/>
          <w:rtl/>
        </w:rPr>
        <w:t>آلاینده</w:t>
      </w:r>
      <w:r w:rsidRPr="00C5312C">
        <w:rPr>
          <w:rFonts w:ascii="B Zar" w:cs="B Nazanin"/>
          <w:sz w:val="26"/>
          <w:szCs w:val="26"/>
        </w:rPr>
        <w:t xml:space="preserve"> </w:t>
      </w:r>
      <w:r w:rsidRPr="00C5312C">
        <w:rPr>
          <w:rFonts w:ascii="B Zar" w:cs="B Nazanin" w:hint="cs"/>
          <w:sz w:val="26"/>
          <w:szCs w:val="26"/>
          <w:rtl/>
        </w:rPr>
        <w:t>محيط</w:t>
      </w:r>
      <w:r w:rsidRPr="00C5312C">
        <w:rPr>
          <w:rFonts w:ascii="B Zar" w:cs="B Nazanin"/>
          <w:sz w:val="26"/>
          <w:szCs w:val="26"/>
        </w:rPr>
        <w:t xml:space="preserve"> </w:t>
      </w:r>
      <w:r w:rsidRPr="00C5312C">
        <w:rPr>
          <w:rFonts w:ascii="B Zar" w:cs="B Nazanin" w:hint="cs"/>
          <w:sz w:val="26"/>
          <w:szCs w:val="26"/>
          <w:rtl/>
        </w:rPr>
        <w:t>زیست"</w:t>
      </w:r>
    </w:p>
    <w:p w:rsidR="003743E8" w:rsidRPr="00C5312C" w:rsidRDefault="003743E8" w:rsidP="0020430A">
      <w:pPr>
        <w:numPr>
          <w:ilvl w:val="1"/>
          <w:numId w:val="4"/>
        </w:numPr>
        <w:spacing w:after="0" w:line="300" w:lineRule="auto"/>
        <w:ind w:right="426"/>
        <w:jc w:val="both"/>
        <w:rPr>
          <w:rFonts w:ascii="B Zar" w:cs="B Nazanin"/>
          <w:sz w:val="26"/>
          <w:szCs w:val="26"/>
        </w:rPr>
      </w:pPr>
      <w:r w:rsidRPr="00C5312C">
        <w:rPr>
          <w:rFonts w:ascii="B Zar" w:cs="B Nazanin" w:hint="cs"/>
          <w:sz w:val="26"/>
          <w:szCs w:val="26"/>
          <w:rtl/>
        </w:rPr>
        <w:t>استانداردهای خروجی پساب به استناد ماده 5 آیین نامه جلوگیری از آلودگی آب</w:t>
      </w:r>
    </w:p>
    <w:p w:rsidR="003743E8" w:rsidRDefault="003743E8" w:rsidP="0020430A">
      <w:pPr>
        <w:numPr>
          <w:ilvl w:val="1"/>
          <w:numId w:val="4"/>
        </w:numPr>
        <w:spacing w:after="0" w:line="300" w:lineRule="auto"/>
        <w:ind w:right="426"/>
        <w:jc w:val="both"/>
        <w:rPr>
          <w:rFonts w:ascii="B Zar" w:cs="B Nazanin"/>
          <w:sz w:val="26"/>
          <w:szCs w:val="26"/>
        </w:rPr>
      </w:pPr>
      <w:r w:rsidRPr="00C5312C">
        <w:rPr>
          <w:rFonts w:ascii="B Zar" w:cs="B Nazanin" w:hint="cs"/>
          <w:sz w:val="26"/>
          <w:szCs w:val="26"/>
          <w:rtl/>
        </w:rPr>
        <w:t xml:space="preserve">راهنماي ملاحظات محيط زيستي فلرینگ به شماره: </w:t>
      </w:r>
      <w:r w:rsidRPr="00C5312C">
        <w:rPr>
          <w:rFonts w:ascii="Calibri" w:hAnsi="Calibri" w:cs="B Nazanin"/>
          <w:sz w:val="24"/>
        </w:rPr>
        <w:t>NIOC-HSE-EN-GU-015</w:t>
      </w:r>
    </w:p>
    <w:p w:rsidR="00BA6E5B" w:rsidRPr="00BA6E5B" w:rsidRDefault="00BA6E5B" w:rsidP="0020430A">
      <w:pPr>
        <w:numPr>
          <w:ilvl w:val="1"/>
          <w:numId w:val="4"/>
        </w:numPr>
        <w:spacing w:after="0" w:line="300" w:lineRule="auto"/>
        <w:ind w:right="426"/>
        <w:jc w:val="both"/>
        <w:rPr>
          <w:rFonts w:ascii="B Zar" w:cs="B Nazanin"/>
          <w:sz w:val="26"/>
          <w:szCs w:val="26"/>
        </w:rPr>
      </w:pPr>
      <w:r w:rsidRPr="00BA6E5B">
        <w:rPr>
          <w:rFonts w:ascii="B Zar" w:cs="B Nazanin" w:hint="cs"/>
          <w:sz w:val="26"/>
          <w:szCs w:val="26"/>
          <w:rtl/>
        </w:rPr>
        <w:t xml:space="preserve">الزامات پايش دوره اي و جانمايي محل نمونه برداري در دودكش ها </w:t>
      </w:r>
    </w:p>
    <w:p w:rsidR="00C5312C" w:rsidRPr="00373088" w:rsidRDefault="00C5312C" w:rsidP="0020430A">
      <w:pPr>
        <w:spacing w:after="0" w:line="300" w:lineRule="auto"/>
        <w:ind w:left="1080" w:right="426"/>
        <w:jc w:val="both"/>
        <w:rPr>
          <w:rFonts w:ascii="B Zar" w:cs="B Nazanin"/>
        </w:rPr>
      </w:pPr>
    </w:p>
    <w:p w:rsidR="003743E8" w:rsidRPr="00373088" w:rsidRDefault="003743E8" w:rsidP="0072242C">
      <w:pPr>
        <w:pStyle w:val="Heading1"/>
        <w:numPr>
          <w:ilvl w:val="0"/>
          <w:numId w:val="2"/>
        </w:numPr>
        <w:spacing w:before="240" w:line="360" w:lineRule="auto"/>
        <w:rPr>
          <w:rFonts w:cs="B Titr"/>
          <w:color w:val="auto"/>
          <w:sz w:val="27"/>
          <w:szCs w:val="27"/>
          <w:rtl/>
        </w:rPr>
      </w:pPr>
      <w:r w:rsidRPr="00373088">
        <w:rPr>
          <w:rFonts w:cs="B Titr"/>
          <w:color w:val="auto"/>
          <w:sz w:val="27"/>
          <w:szCs w:val="27"/>
          <w:rtl/>
        </w:rPr>
        <w:t>تعاريف</w:t>
      </w:r>
      <w:r w:rsidRPr="00373088">
        <w:rPr>
          <w:rFonts w:cs="B Titr" w:hint="cs"/>
          <w:color w:val="auto"/>
          <w:sz w:val="27"/>
          <w:szCs w:val="27"/>
          <w:rtl/>
        </w:rPr>
        <w:t xml:space="preserve"> و اصطلاحات</w:t>
      </w:r>
    </w:p>
    <w:tbl>
      <w:tblPr>
        <w:bidiVisual/>
        <w:tblW w:w="9560" w:type="dxa"/>
        <w:tblLook w:val="01E0" w:firstRow="1" w:lastRow="1" w:firstColumn="1" w:lastColumn="1" w:noHBand="0" w:noVBand="0"/>
      </w:tblPr>
      <w:tblGrid>
        <w:gridCol w:w="9560"/>
      </w:tblGrid>
      <w:tr w:rsidR="00D3309C" w:rsidRPr="00314E87" w:rsidTr="00D3309C">
        <w:trPr>
          <w:trHeight w:val="208"/>
        </w:trPr>
        <w:tc>
          <w:tcPr>
            <w:tcW w:w="9560" w:type="dxa"/>
          </w:tcPr>
          <w:p w:rsidR="00D3309C" w:rsidRPr="007C4FE7" w:rsidRDefault="00D3309C" w:rsidP="0020430A">
            <w:pPr>
              <w:spacing w:line="300" w:lineRule="auto"/>
              <w:jc w:val="both"/>
              <w:rPr>
                <w:rFonts w:ascii="Arial" w:hAnsi="Arial" w:cs="B Nazanin"/>
                <w:sz w:val="26"/>
                <w:szCs w:val="26"/>
                <w:rtl/>
              </w:rPr>
            </w:pPr>
            <w:r w:rsidRPr="007C4FE7">
              <w:rPr>
                <w:rFonts w:ascii="Arial" w:hAnsi="Arial" w:cs="B Nazanin" w:hint="cs"/>
                <w:b/>
                <w:bCs/>
                <w:sz w:val="26"/>
                <w:szCs w:val="26"/>
                <w:rtl/>
              </w:rPr>
              <w:t xml:space="preserve">سازمان:   </w:t>
            </w:r>
            <w:r w:rsidRPr="007C4FE7">
              <w:rPr>
                <w:rFonts w:ascii="Bell MT" w:hAnsi="Bell MT" w:cs="B Nazanin" w:hint="cs"/>
                <w:sz w:val="26"/>
                <w:szCs w:val="26"/>
                <w:rtl/>
              </w:rPr>
              <w:t>سازمان حفاظت محیط زیست</w:t>
            </w:r>
          </w:p>
        </w:tc>
      </w:tr>
      <w:tr w:rsidR="00D3309C" w:rsidRPr="00314E87" w:rsidTr="00D3309C">
        <w:trPr>
          <w:trHeight w:val="208"/>
        </w:trPr>
        <w:tc>
          <w:tcPr>
            <w:tcW w:w="9560" w:type="dxa"/>
          </w:tcPr>
          <w:p w:rsidR="00D3309C" w:rsidRPr="007C4FE7" w:rsidRDefault="00D3309C" w:rsidP="0020430A">
            <w:pPr>
              <w:spacing w:before="100" w:beforeAutospacing="1" w:after="100" w:afterAutospacing="1" w:line="300" w:lineRule="auto"/>
              <w:jc w:val="both"/>
              <w:rPr>
                <w:rFonts w:ascii="Bell MT" w:hAnsi="Bell MT" w:cs="B Nazanin"/>
                <w:sz w:val="26"/>
                <w:szCs w:val="26"/>
                <w:rtl/>
              </w:rPr>
            </w:pPr>
            <w:r w:rsidRPr="007C4FE7">
              <w:rPr>
                <w:rFonts w:ascii="Arial" w:hAnsi="Arial" w:cs="B Nazanin" w:hint="cs"/>
                <w:b/>
                <w:bCs/>
                <w:sz w:val="26"/>
                <w:szCs w:val="26"/>
                <w:rtl/>
              </w:rPr>
              <w:t xml:space="preserve">شركت اصلي: </w:t>
            </w:r>
            <w:r w:rsidRPr="007C4FE7">
              <w:rPr>
                <w:rFonts w:ascii="Bell MT" w:hAnsi="Bell MT" w:cs="B Nazanin" w:hint="cs"/>
                <w:sz w:val="26"/>
                <w:szCs w:val="26"/>
                <w:rtl/>
              </w:rPr>
              <w:t>شرکت ملی نفت ایران</w:t>
            </w:r>
          </w:p>
        </w:tc>
      </w:tr>
      <w:tr w:rsidR="00D3309C" w:rsidRPr="00314E87" w:rsidTr="00D3309C">
        <w:trPr>
          <w:trHeight w:val="208"/>
        </w:trPr>
        <w:tc>
          <w:tcPr>
            <w:tcW w:w="9560" w:type="dxa"/>
          </w:tcPr>
          <w:p w:rsidR="00D3309C" w:rsidRPr="007C4FE7" w:rsidRDefault="00D3309C" w:rsidP="0020430A">
            <w:pPr>
              <w:spacing w:before="100" w:beforeAutospacing="1" w:after="100" w:afterAutospacing="1" w:line="300" w:lineRule="auto"/>
              <w:jc w:val="both"/>
              <w:rPr>
                <w:rFonts w:ascii="Bell MT" w:hAnsi="Bell MT" w:cs="B Nazanin"/>
                <w:sz w:val="26"/>
                <w:szCs w:val="26"/>
                <w:rtl/>
              </w:rPr>
            </w:pPr>
            <w:r w:rsidRPr="007C4FE7">
              <w:rPr>
                <w:rFonts w:ascii="Arial" w:hAnsi="Arial" w:cs="B Nazanin" w:hint="cs"/>
                <w:b/>
                <w:bCs/>
                <w:sz w:val="26"/>
                <w:szCs w:val="26"/>
                <w:rtl/>
              </w:rPr>
              <w:t>شرکت/مدیریت تابعه:</w:t>
            </w:r>
            <w:r w:rsidRPr="007C4FE7">
              <w:rPr>
                <w:rFonts w:ascii="Arial" w:hAnsi="Arial" w:cs="B Nazanin"/>
                <w:b/>
                <w:bCs/>
                <w:sz w:val="26"/>
                <w:szCs w:val="26"/>
                <w:rtl/>
              </w:rPr>
              <w:softHyphen/>
            </w:r>
            <w:r w:rsidRPr="007C4FE7">
              <w:rPr>
                <w:rFonts w:ascii="Arial" w:hAnsi="Arial" w:cs="B Nazanin" w:hint="cs"/>
                <w:b/>
                <w:bCs/>
                <w:sz w:val="26"/>
                <w:szCs w:val="26"/>
                <w:rtl/>
              </w:rPr>
              <w:t xml:space="preserve"> </w:t>
            </w:r>
            <w:r w:rsidRPr="007C4FE7">
              <w:rPr>
                <w:rFonts w:ascii="Bell MT" w:hAnsi="Bell MT" w:cs="B Nazanin" w:hint="cs"/>
                <w:sz w:val="26"/>
                <w:szCs w:val="26"/>
                <w:rtl/>
              </w:rPr>
              <w:t>کلیه شرکت</w:t>
            </w:r>
            <w:r w:rsidRPr="007C4FE7">
              <w:rPr>
                <w:rFonts w:ascii="Bell MT" w:hAnsi="Bell MT" w:cs="B Nazanin"/>
                <w:sz w:val="26"/>
                <w:szCs w:val="26"/>
                <w:rtl/>
              </w:rPr>
              <w:softHyphen/>
            </w:r>
            <w:r w:rsidRPr="007C4FE7">
              <w:rPr>
                <w:rFonts w:ascii="Bell MT" w:hAnsi="Bell MT" w:cs="B Nazanin" w:hint="cs"/>
                <w:sz w:val="26"/>
                <w:szCs w:val="26"/>
                <w:rtl/>
              </w:rPr>
              <w:t>ها و مدیریت</w:t>
            </w:r>
            <w:r w:rsidRPr="007C4FE7">
              <w:rPr>
                <w:rFonts w:ascii="Bell MT" w:hAnsi="Bell MT" w:cs="B Nazanin"/>
                <w:sz w:val="26"/>
                <w:szCs w:val="26"/>
                <w:rtl/>
              </w:rPr>
              <w:softHyphen/>
            </w:r>
            <w:r w:rsidRPr="007C4FE7">
              <w:rPr>
                <w:rFonts w:ascii="Bell MT" w:hAnsi="Bell MT" w:cs="B Nazanin" w:hint="cs"/>
                <w:sz w:val="26"/>
                <w:szCs w:val="26"/>
                <w:rtl/>
              </w:rPr>
              <w:t>های وابسته به شرکت ملی نفت ایران</w:t>
            </w:r>
          </w:p>
          <w:p w:rsidR="00D3309C" w:rsidRPr="007C4FE7" w:rsidRDefault="00D3309C" w:rsidP="0020430A">
            <w:pPr>
              <w:spacing w:before="100" w:beforeAutospacing="1" w:after="100" w:afterAutospacing="1" w:line="300" w:lineRule="auto"/>
              <w:jc w:val="both"/>
              <w:rPr>
                <w:rFonts w:ascii="Bell MT" w:hAnsi="Bell MT" w:cs="B Nazanin"/>
                <w:sz w:val="26"/>
                <w:szCs w:val="26"/>
                <w:rtl/>
              </w:rPr>
            </w:pPr>
            <w:r w:rsidRPr="007C4FE7">
              <w:rPr>
                <w:rFonts w:ascii="Bell MT" w:hAnsi="Bell MT" w:cs="B Nazanin" w:hint="cs"/>
                <w:b/>
                <w:bCs/>
                <w:sz w:val="26"/>
                <w:szCs w:val="26"/>
                <w:rtl/>
              </w:rPr>
              <w:t>آلاينده هاي هوا:</w:t>
            </w:r>
            <w:r w:rsidRPr="007C4FE7">
              <w:rPr>
                <w:rFonts w:ascii="Bell MT" w:hAnsi="Bell MT" w:cs="B Nazanin" w:hint="cs"/>
                <w:sz w:val="26"/>
                <w:szCs w:val="26"/>
                <w:rtl/>
              </w:rPr>
              <w:t xml:space="preserve"> هر نوع ماده گازي، بخار، مايع، جامد، تشعشع پرتو زا و يا تركيبي از آنهاست كه در هواي آزاد پخش شده و داراي كميت، ويژگي و زمان ماندي است كه براي زندگي انسان، گياه و حيوانات خطرناك و مضر بوده و يا به طور غير قابل قبولي مخل استفاده راحت از زندگي و اموال گردد. عمده ترين آلاينده هاي هوايي كه از بخش بالادستي  منتشر مي گردند عبارتند از: </w:t>
            </w:r>
          </w:p>
          <w:p w:rsidR="00D3309C" w:rsidRPr="007C4FE7" w:rsidRDefault="00D3309C" w:rsidP="0020430A">
            <w:pPr>
              <w:numPr>
                <w:ilvl w:val="0"/>
                <w:numId w:val="5"/>
              </w:numPr>
              <w:spacing w:before="100" w:beforeAutospacing="1" w:after="100" w:afterAutospacing="1" w:line="300" w:lineRule="auto"/>
              <w:jc w:val="both"/>
              <w:rPr>
                <w:rFonts w:ascii="Bell MT" w:hAnsi="Bell MT" w:cs="B Nazanin"/>
                <w:sz w:val="26"/>
                <w:szCs w:val="26"/>
              </w:rPr>
            </w:pPr>
            <w:r w:rsidRPr="007C4FE7">
              <w:rPr>
                <w:rFonts w:ascii="Bell MT" w:hAnsi="Bell MT" w:cs="B Nazanin" w:hint="cs"/>
                <w:b/>
                <w:bCs/>
                <w:sz w:val="26"/>
                <w:szCs w:val="26"/>
                <w:rtl/>
              </w:rPr>
              <w:t>تركيبات گوگردي:</w:t>
            </w:r>
            <w:r w:rsidRPr="007C4FE7">
              <w:rPr>
                <w:rFonts w:ascii="Bell MT" w:hAnsi="Bell MT" w:cs="B Nazanin" w:hint="cs"/>
                <w:sz w:val="26"/>
                <w:szCs w:val="26"/>
                <w:rtl/>
              </w:rPr>
              <w:t xml:space="preserve"> شامل اكسيدهاي گوگرد است كه عمدتا از منابع احتراق منتشر مي گردد.</w:t>
            </w:r>
          </w:p>
          <w:p w:rsidR="00D3309C" w:rsidRPr="007C4FE7" w:rsidRDefault="00D3309C" w:rsidP="0020430A">
            <w:pPr>
              <w:numPr>
                <w:ilvl w:val="0"/>
                <w:numId w:val="5"/>
              </w:numPr>
              <w:spacing w:before="100" w:beforeAutospacing="1" w:after="100" w:afterAutospacing="1" w:line="300" w:lineRule="auto"/>
              <w:jc w:val="both"/>
              <w:rPr>
                <w:rFonts w:ascii="Bell MT" w:hAnsi="Bell MT" w:cs="B Nazanin"/>
                <w:sz w:val="26"/>
                <w:szCs w:val="26"/>
              </w:rPr>
            </w:pPr>
            <w:r w:rsidRPr="007C4FE7">
              <w:rPr>
                <w:rFonts w:ascii="Bell MT" w:hAnsi="Bell MT" w:cs="B Nazanin" w:hint="cs"/>
                <w:b/>
                <w:bCs/>
                <w:sz w:val="26"/>
                <w:szCs w:val="26"/>
                <w:rtl/>
              </w:rPr>
              <w:t>تركيبات نيترون :</w:t>
            </w:r>
            <w:r w:rsidRPr="007C4FE7">
              <w:rPr>
                <w:rFonts w:ascii="Bell MT" w:hAnsi="Bell MT" w:cs="B Nazanin" w:hint="cs"/>
                <w:sz w:val="26"/>
                <w:szCs w:val="26"/>
                <w:rtl/>
              </w:rPr>
              <w:t xml:space="preserve"> شامل اکسیدهای نیتروژن است که عمدتاً از منابع احتراق منتشر می</w:t>
            </w:r>
            <w:r w:rsidRPr="007C4FE7">
              <w:rPr>
                <w:rFonts w:ascii="Bell MT" w:hAnsi="Bell MT" w:cs="B Nazanin"/>
                <w:sz w:val="26"/>
                <w:szCs w:val="26"/>
                <w:rtl/>
              </w:rPr>
              <w:softHyphen/>
            </w:r>
            <w:r w:rsidRPr="007C4FE7">
              <w:rPr>
                <w:rFonts w:ascii="Bell MT" w:hAnsi="Bell MT" w:cs="B Nazanin" w:hint="cs"/>
                <w:sz w:val="26"/>
                <w:szCs w:val="26"/>
                <w:rtl/>
              </w:rPr>
              <w:t>شود</w:t>
            </w:r>
          </w:p>
          <w:p w:rsidR="00D3309C" w:rsidRPr="007C4FE7" w:rsidRDefault="00D3309C" w:rsidP="0020430A">
            <w:pPr>
              <w:numPr>
                <w:ilvl w:val="0"/>
                <w:numId w:val="5"/>
              </w:numPr>
              <w:spacing w:before="100" w:beforeAutospacing="1" w:after="100" w:afterAutospacing="1" w:line="300" w:lineRule="auto"/>
              <w:jc w:val="both"/>
              <w:rPr>
                <w:rFonts w:ascii="Bell MT" w:hAnsi="Bell MT" w:cs="B Nazanin"/>
                <w:sz w:val="26"/>
                <w:szCs w:val="26"/>
                <w:rtl/>
              </w:rPr>
            </w:pPr>
            <w:bookmarkStart w:id="2" w:name="_Toc287175333"/>
            <w:r w:rsidRPr="007C4FE7">
              <w:rPr>
                <w:rFonts w:ascii="Bell MT" w:hAnsi="Bell MT" w:cs="B Nazanin" w:hint="cs"/>
                <w:b/>
                <w:bCs/>
                <w:sz w:val="26"/>
                <w:szCs w:val="26"/>
                <w:rtl/>
              </w:rPr>
              <w:lastRenderedPageBreak/>
              <w:t>ترکيبات آلي فرار</w:t>
            </w:r>
            <w:r w:rsidRPr="007C4FE7">
              <w:rPr>
                <w:rFonts w:ascii="Bell MT" w:hAnsi="Bell MT" w:cs="B Nazanin"/>
                <w:b/>
                <w:bCs/>
                <w:sz w:val="26"/>
                <w:szCs w:val="26"/>
                <w:rtl/>
              </w:rPr>
              <w:t xml:space="preserve"> </w:t>
            </w:r>
            <w:r w:rsidRPr="007C4FE7">
              <w:rPr>
                <w:rFonts w:ascii="Bell MT" w:hAnsi="Bell MT" w:cs="B Nazanin" w:hint="cs"/>
                <w:b/>
                <w:bCs/>
                <w:sz w:val="26"/>
                <w:szCs w:val="26"/>
                <w:rtl/>
              </w:rPr>
              <w:t>(</w:t>
            </w:r>
            <w:r w:rsidRPr="007C4FE7">
              <w:rPr>
                <w:rFonts w:ascii="Bell MT" w:hAnsi="Bell MT" w:cs="B Nazanin"/>
                <w:b/>
                <w:bCs/>
                <w:sz w:val="26"/>
                <w:szCs w:val="26"/>
              </w:rPr>
              <w:t>VOCs</w:t>
            </w:r>
            <w:r w:rsidRPr="007C4FE7">
              <w:rPr>
                <w:rFonts w:ascii="Bell MT" w:hAnsi="Bell MT" w:cs="B Nazanin" w:hint="cs"/>
                <w:b/>
                <w:bCs/>
                <w:sz w:val="26"/>
                <w:szCs w:val="26"/>
                <w:rtl/>
              </w:rPr>
              <w:t>):</w:t>
            </w:r>
            <w:bookmarkEnd w:id="2"/>
            <w:r w:rsidRPr="007C4FE7">
              <w:rPr>
                <w:rFonts w:ascii="Bell MT" w:hAnsi="Bell MT" w:cs="B Nazanin" w:hint="cs"/>
                <w:sz w:val="26"/>
                <w:szCs w:val="26"/>
                <w:rtl/>
              </w:rPr>
              <w:t xml:space="preserve"> منابع انتشار </w:t>
            </w:r>
            <w:r w:rsidRPr="007C4FE7">
              <w:rPr>
                <w:rFonts w:ascii="Bell MT" w:hAnsi="Bell MT" w:cs="B Nazanin"/>
                <w:sz w:val="26"/>
                <w:szCs w:val="26"/>
              </w:rPr>
              <w:t>VOC</w:t>
            </w:r>
            <w:r w:rsidRPr="007C4FE7">
              <w:rPr>
                <w:rFonts w:ascii="Bell MT" w:hAnsi="Bell MT" w:cs="B Nazanin" w:hint="cs"/>
                <w:sz w:val="26"/>
                <w:szCs w:val="26"/>
                <w:rtl/>
              </w:rPr>
              <w:t>ها در بخش بالادستي صنعت نقت معمولاً از حوضچه هاي تبخير و مخازن مي</w:t>
            </w:r>
            <w:r w:rsidRPr="007C4FE7">
              <w:rPr>
                <w:rFonts w:ascii="Bell MT" w:hAnsi="Bell MT" w:cs="B Nazanin"/>
                <w:sz w:val="26"/>
                <w:szCs w:val="26"/>
                <w:rtl/>
              </w:rPr>
              <w:softHyphen/>
            </w:r>
            <w:r w:rsidRPr="007C4FE7">
              <w:rPr>
                <w:rFonts w:ascii="Bell MT" w:hAnsi="Bell MT" w:cs="B Nazanin" w:hint="cs"/>
                <w:sz w:val="26"/>
                <w:szCs w:val="26"/>
                <w:rtl/>
              </w:rPr>
              <w:t>باشد.</w:t>
            </w:r>
          </w:p>
          <w:p w:rsidR="00D3309C" w:rsidRPr="007C4FE7" w:rsidRDefault="00D3309C" w:rsidP="0020430A">
            <w:pPr>
              <w:spacing w:before="100" w:beforeAutospacing="1" w:after="100" w:afterAutospacing="1" w:line="300" w:lineRule="auto"/>
              <w:jc w:val="both"/>
              <w:rPr>
                <w:rFonts w:ascii="Bell MT" w:hAnsi="Bell MT" w:cs="B Nazanin"/>
                <w:sz w:val="26"/>
                <w:szCs w:val="26"/>
                <w:rtl/>
              </w:rPr>
            </w:pPr>
            <w:r w:rsidRPr="007C4FE7">
              <w:rPr>
                <w:rFonts w:ascii="Bell MT" w:hAnsi="Bell MT" w:cs="B Nazanin" w:hint="cs"/>
                <w:b/>
                <w:bCs/>
                <w:sz w:val="26"/>
                <w:szCs w:val="26"/>
                <w:rtl/>
              </w:rPr>
              <w:t>منابع نشر:</w:t>
            </w:r>
            <w:r w:rsidRPr="007C4FE7">
              <w:rPr>
                <w:rFonts w:ascii="Bell MT" w:hAnsi="Bell MT" w:cs="B Nazanin" w:hint="cs"/>
                <w:sz w:val="26"/>
                <w:szCs w:val="26"/>
                <w:rtl/>
              </w:rPr>
              <w:t xml:space="preserve"> منظور از منابع نشر در اين راهنما، مكاني است كه آلاينده هاي هوا از آنجا به محيط منتشر مي</w:t>
            </w:r>
            <w:r w:rsidRPr="007C4FE7">
              <w:rPr>
                <w:rFonts w:ascii="Bell MT" w:hAnsi="Bell MT" w:cs="B Nazanin"/>
                <w:sz w:val="26"/>
                <w:szCs w:val="26"/>
                <w:rtl/>
              </w:rPr>
              <w:softHyphen/>
            </w:r>
            <w:r w:rsidRPr="007C4FE7">
              <w:rPr>
                <w:rFonts w:ascii="Bell MT" w:hAnsi="Bell MT" w:cs="B Nazanin" w:hint="cs"/>
                <w:sz w:val="26"/>
                <w:szCs w:val="26"/>
                <w:rtl/>
              </w:rPr>
              <w:t>شوند. منابع نشر مي</w:t>
            </w:r>
            <w:r w:rsidRPr="007C4FE7">
              <w:rPr>
                <w:rFonts w:ascii="Bell MT" w:hAnsi="Bell MT" w:cs="B Nazanin"/>
                <w:sz w:val="26"/>
                <w:szCs w:val="26"/>
                <w:rtl/>
              </w:rPr>
              <w:softHyphen/>
            </w:r>
            <w:r w:rsidRPr="007C4FE7">
              <w:rPr>
                <w:rFonts w:ascii="Bell MT" w:hAnsi="Bell MT" w:cs="B Nazanin" w:hint="cs"/>
                <w:sz w:val="26"/>
                <w:szCs w:val="26"/>
                <w:rtl/>
              </w:rPr>
              <w:t>توانند نقطه</w:t>
            </w:r>
            <w:r w:rsidRPr="007C4FE7">
              <w:rPr>
                <w:rFonts w:ascii="Bell MT" w:hAnsi="Bell MT" w:cs="B Nazanin"/>
                <w:sz w:val="26"/>
                <w:szCs w:val="26"/>
                <w:rtl/>
              </w:rPr>
              <w:softHyphen/>
            </w:r>
            <w:r w:rsidRPr="007C4FE7">
              <w:rPr>
                <w:rFonts w:ascii="Bell MT" w:hAnsi="Bell MT" w:cs="B Nazanin" w:hint="cs"/>
                <w:sz w:val="26"/>
                <w:szCs w:val="26"/>
                <w:rtl/>
              </w:rPr>
              <w:t>اي (مثل دودكش ها و ونت ها) يا سطحي (مثل حوضچه</w:t>
            </w:r>
            <w:r w:rsidRPr="007C4FE7">
              <w:rPr>
                <w:rFonts w:ascii="Bell MT" w:hAnsi="Bell MT" w:cs="B Nazanin"/>
                <w:sz w:val="26"/>
                <w:szCs w:val="26"/>
                <w:rtl/>
              </w:rPr>
              <w:softHyphen/>
            </w:r>
            <w:r w:rsidRPr="007C4FE7">
              <w:rPr>
                <w:rFonts w:ascii="Bell MT" w:hAnsi="Bell MT" w:cs="B Nazanin" w:hint="cs"/>
                <w:sz w:val="26"/>
                <w:szCs w:val="26"/>
                <w:rtl/>
              </w:rPr>
              <w:t>هاي روبازي كه مواد فرار در آن نگهداري مي شود) باشد. همينطور منابع نشر مي توانند ثابت (مثل دودكش هاي محفظه هاي احتر</w:t>
            </w:r>
            <w:r w:rsidR="007C4FE7">
              <w:rPr>
                <w:rFonts w:ascii="Bell MT" w:hAnsi="Bell MT" w:cs="B Nazanin" w:hint="cs"/>
                <w:sz w:val="26"/>
                <w:szCs w:val="26"/>
                <w:rtl/>
              </w:rPr>
              <w:t>اق) يا متحرك (مثل اگزوز اتومبيل</w:t>
            </w:r>
            <w:r w:rsidRPr="007C4FE7">
              <w:rPr>
                <w:rFonts w:ascii="Bell MT" w:hAnsi="Bell MT" w:cs="B Nazanin" w:hint="cs"/>
                <w:sz w:val="26"/>
                <w:szCs w:val="26"/>
                <w:rtl/>
              </w:rPr>
              <w:t>) باشند.</w:t>
            </w:r>
          </w:p>
          <w:p w:rsidR="00D3309C" w:rsidRPr="007C4FE7" w:rsidRDefault="00D3309C" w:rsidP="0020430A">
            <w:pPr>
              <w:spacing w:before="100" w:beforeAutospacing="1" w:after="100" w:afterAutospacing="1" w:line="300" w:lineRule="auto"/>
              <w:jc w:val="both"/>
              <w:rPr>
                <w:rFonts w:ascii="Arial" w:hAnsi="Arial" w:cs="B Nazanin"/>
                <w:sz w:val="26"/>
                <w:szCs w:val="26"/>
                <w:rtl/>
              </w:rPr>
            </w:pPr>
            <w:r w:rsidRPr="007C4FE7">
              <w:rPr>
                <w:rFonts w:ascii="Arial" w:hAnsi="Arial" w:cs="B Nazanin" w:hint="cs"/>
                <w:b/>
                <w:bCs/>
                <w:sz w:val="26"/>
                <w:szCs w:val="26"/>
                <w:rtl/>
              </w:rPr>
              <w:t xml:space="preserve">فاضلاب: </w:t>
            </w:r>
            <w:r w:rsidRPr="007C4FE7">
              <w:rPr>
                <w:rFonts w:ascii="Arial" w:hAnsi="Arial" w:cs="B Nazanin" w:hint="cs"/>
                <w:sz w:val="26"/>
                <w:szCs w:val="26"/>
                <w:rtl/>
              </w:rPr>
              <w:t>هرنوع ماده مايع زائد حاصل از فعاليت</w:t>
            </w:r>
            <w:r w:rsidRPr="007C4FE7">
              <w:rPr>
                <w:rFonts w:ascii="Arial" w:hAnsi="Arial" w:cs="B Nazanin"/>
                <w:sz w:val="26"/>
                <w:szCs w:val="26"/>
                <w:rtl/>
              </w:rPr>
              <w:softHyphen/>
            </w:r>
            <w:r w:rsidRPr="007C4FE7">
              <w:rPr>
                <w:rFonts w:ascii="Arial" w:hAnsi="Arial" w:cs="B Nazanin" w:hint="cs"/>
                <w:sz w:val="26"/>
                <w:szCs w:val="26"/>
                <w:rtl/>
              </w:rPr>
              <w:t>هاي صنعتي يا كشاورزي و دامداري يا شهري،‌ بيمارستاني و آزمايشگاهي و خانگي كه به آب يا خاك تخليه گردد.</w:t>
            </w:r>
          </w:p>
          <w:p w:rsidR="00D3309C" w:rsidRPr="007C4FE7" w:rsidRDefault="00D3309C" w:rsidP="0020430A">
            <w:pPr>
              <w:tabs>
                <w:tab w:val="left" w:pos="9720"/>
              </w:tabs>
              <w:spacing w:line="300" w:lineRule="auto"/>
              <w:ind w:left="12"/>
              <w:jc w:val="both"/>
              <w:rPr>
                <w:rFonts w:ascii="Arial" w:hAnsi="Arial" w:cs="B Nazanin"/>
                <w:sz w:val="26"/>
                <w:szCs w:val="26"/>
                <w:rtl/>
              </w:rPr>
            </w:pPr>
            <w:r w:rsidRPr="007C4FE7">
              <w:rPr>
                <w:rFonts w:ascii="Arial" w:hAnsi="Arial" w:cs="B Nazanin" w:hint="cs"/>
                <w:b/>
                <w:bCs/>
                <w:sz w:val="26"/>
                <w:szCs w:val="26"/>
                <w:rtl/>
              </w:rPr>
              <w:t xml:space="preserve">پایش: </w:t>
            </w:r>
            <w:r w:rsidRPr="007C4FE7">
              <w:rPr>
                <w:rFonts w:ascii="Arial" w:hAnsi="Arial" w:cs="B Nazanin" w:hint="cs"/>
                <w:sz w:val="26"/>
                <w:szCs w:val="26"/>
                <w:rtl/>
              </w:rPr>
              <w:t>اصطلاحي است براي جمع آوری مستمر داده های اندازه گیری یا سایر اطلاعات برای مقایسه عملکرد یک سيستم با استاندارد یا برخی نیازمندی هایی که يك سيستم بر آورده مي سازد.</w:t>
            </w:r>
          </w:p>
          <w:p w:rsidR="00D3309C" w:rsidRPr="007C4FE7" w:rsidRDefault="00D3309C" w:rsidP="006C49BC">
            <w:pPr>
              <w:tabs>
                <w:tab w:val="left" w:pos="9720"/>
              </w:tabs>
              <w:spacing w:line="300" w:lineRule="auto"/>
              <w:ind w:left="12"/>
              <w:jc w:val="both"/>
              <w:rPr>
                <w:rFonts w:ascii="Arial" w:hAnsi="Arial" w:cs="B Nazanin"/>
                <w:sz w:val="26"/>
                <w:szCs w:val="26"/>
              </w:rPr>
            </w:pPr>
            <w:r w:rsidRPr="007C4FE7">
              <w:rPr>
                <w:rFonts w:ascii="Arial" w:hAnsi="Arial" w:cs="B Nazanin" w:hint="cs"/>
                <w:b/>
                <w:bCs/>
                <w:sz w:val="26"/>
                <w:szCs w:val="26"/>
                <w:rtl/>
              </w:rPr>
              <w:t xml:space="preserve">پایش لحظه ای: </w:t>
            </w:r>
            <w:r w:rsidRPr="007C4FE7">
              <w:rPr>
                <w:rFonts w:ascii="Arial" w:hAnsi="Arial" w:cs="B Nazanin" w:hint="cs"/>
                <w:sz w:val="26"/>
                <w:szCs w:val="26"/>
                <w:rtl/>
              </w:rPr>
              <w:t xml:space="preserve">پایش مستمر که با یک دوره زمانی مشخص تکرار می شود. این عبارت معادل پایش مستمر انتشارات </w:t>
            </w:r>
            <w:r w:rsidRPr="007C4FE7">
              <w:rPr>
                <w:rFonts w:ascii="Arial" w:hAnsi="Arial" w:cs="B Nazanin"/>
                <w:sz w:val="26"/>
                <w:szCs w:val="26"/>
              </w:rPr>
              <w:t>(Continuous Emission Monitoring)</w:t>
            </w:r>
            <w:r w:rsidRPr="007C4FE7">
              <w:rPr>
                <w:rFonts w:ascii="Arial" w:hAnsi="Arial" w:cs="B Nazanin" w:hint="cs"/>
                <w:sz w:val="26"/>
                <w:szCs w:val="26"/>
                <w:rtl/>
              </w:rPr>
              <w:t xml:space="preserve"> است که در کشورهای دیگر استفاده می شود.</w:t>
            </w:r>
          </w:p>
          <w:p w:rsidR="00D3309C" w:rsidRPr="007C4FE7" w:rsidRDefault="00D3309C" w:rsidP="0020430A">
            <w:pPr>
              <w:tabs>
                <w:tab w:val="left" w:pos="9720"/>
              </w:tabs>
              <w:spacing w:line="300" w:lineRule="auto"/>
              <w:ind w:left="12"/>
              <w:jc w:val="both"/>
              <w:rPr>
                <w:rFonts w:ascii="Arial" w:hAnsi="Arial" w:cs="B Nazanin"/>
                <w:sz w:val="26"/>
                <w:szCs w:val="26"/>
                <w:rtl/>
              </w:rPr>
            </w:pPr>
            <w:r w:rsidRPr="007C4FE7">
              <w:rPr>
                <w:rFonts w:ascii="Arial" w:hAnsi="Arial" w:cs="B Nazanin" w:hint="cs"/>
                <w:b/>
                <w:bCs/>
                <w:sz w:val="26"/>
                <w:szCs w:val="26"/>
                <w:rtl/>
              </w:rPr>
              <w:t xml:space="preserve">آزمایشگاه معتمد: </w:t>
            </w:r>
            <w:r w:rsidRPr="007C4FE7">
              <w:rPr>
                <w:rFonts w:ascii="Arial" w:hAnsi="Arial" w:cs="B Nazanin" w:hint="cs"/>
                <w:sz w:val="26"/>
                <w:szCs w:val="26"/>
                <w:rtl/>
              </w:rPr>
              <w:t>منظور آزمایشگاهی است که در بخش های دولتی و یا غیر دولتی کشور وجود دارد و عملکرد آن در یک یا چند آزمایش مرتبط با محیط زیست مورد تایید سازمان حفاظت محیط زیست قرار گرفته است.</w:t>
            </w:r>
          </w:p>
          <w:p w:rsidR="00D3309C" w:rsidRPr="007C4FE7" w:rsidRDefault="00D3309C" w:rsidP="0020430A">
            <w:pPr>
              <w:tabs>
                <w:tab w:val="left" w:pos="9720"/>
              </w:tabs>
              <w:spacing w:line="300" w:lineRule="auto"/>
              <w:ind w:left="12"/>
              <w:jc w:val="both"/>
              <w:rPr>
                <w:rFonts w:ascii="Arial" w:hAnsi="Arial" w:cs="B Nazanin"/>
                <w:b/>
                <w:bCs/>
                <w:sz w:val="26"/>
                <w:szCs w:val="26"/>
              </w:rPr>
            </w:pPr>
            <w:r w:rsidRPr="007C4FE7">
              <w:rPr>
                <w:rFonts w:ascii="Arial" w:hAnsi="Arial" w:cs="B Nazanin" w:hint="cs"/>
                <w:b/>
                <w:bCs/>
                <w:sz w:val="26"/>
                <w:szCs w:val="26"/>
                <w:rtl/>
              </w:rPr>
              <w:t xml:space="preserve">خوداظهاری در پایش: </w:t>
            </w:r>
            <w:r w:rsidRPr="007C4FE7">
              <w:rPr>
                <w:rFonts w:ascii="Arial" w:hAnsi="Arial" w:cs="B Nazanin" w:hint="cs"/>
                <w:sz w:val="26"/>
                <w:szCs w:val="26"/>
                <w:rtl/>
              </w:rPr>
              <w:t xml:space="preserve">فرآیندی که بر </w:t>
            </w:r>
            <w:r w:rsidRPr="00B914B8">
              <w:rPr>
                <w:rFonts w:ascii="Arial" w:hAnsi="Arial" w:cs="B Nazanin" w:hint="cs"/>
                <w:sz w:val="26"/>
                <w:szCs w:val="26"/>
                <w:rtl/>
              </w:rPr>
              <w:t xml:space="preserve">اساس </w:t>
            </w:r>
            <w:r w:rsidRPr="00B914B8">
              <w:rPr>
                <w:rFonts w:ascii="Calibri" w:eastAsia="Calibri" w:hAnsi="Calibri" w:cs="B Nazanin" w:hint="cs"/>
                <w:sz w:val="26"/>
                <w:szCs w:val="26"/>
                <w:rtl/>
              </w:rPr>
              <w:t xml:space="preserve">الزامات </w:t>
            </w:r>
            <w:r w:rsidR="00B661DD" w:rsidRPr="00B914B8">
              <w:rPr>
                <w:rFonts w:ascii="Calibri" w:eastAsia="Calibri" w:hAnsi="Calibri" w:cs="B Nazanin" w:hint="cs"/>
                <w:sz w:val="26"/>
                <w:szCs w:val="26"/>
                <w:rtl/>
              </w:rPr>
              <w:t xml:space="preserve">بند ب </w:t>
            </w:r>
            <w:r w:rsidRPr="00B914B8">
              <w:rPr>
                <w:rFonts w:ascii="Calibri" w:eastAsia="Calibri" w:hAnsi="Calibri" w:cs="B Nazanin" w:hint="cs"/>
                <w:sz w:val="26"/>
                <w:szCs w:val="26"/>
                <w:rtl/>
              </w:rPr>
              <w:t>ماده 192 قانون برنامه پنجم</w:t>
            </w:r>
            <w:r w:rsidRPr="00B914B8">
              <w:rPr>
                <w:rFonts w:ascii="Arial" w:hAnsi="Arial" w:cs="B Nazanin" w:hint="cs"/>
                <w:sz w:val="26"/>
                <w:szCs w:val="26"/>
                <w:rtl/>
              </w:rPr>
              <w:t xml:space="preserve"> </w:t>
            </w:r>
            <w:r w:rsidR="00B661DD" w:rsidRPr="00B914B8">
              <w:rPr>
                <w:rFonts w:ascii="Arial" w:hAnsi="Arial" w:cs="B Nazanin" w:hint="cs"/>
                <w:sz w:val="26"/>
                <w:szCs w:val="26"/>
                <w:rtl/>
              </w:rPr>
              <w:t xml:space="preserve">و کلیات بندهای 38 و 39 قانون برنامه پنج ساله ششم </w:t>
            </w:r>
            <w:r w:rsidRPr="00B914B8">
              <w:rPr>
                <w:rFonts w:ascii="Arial" w:hAnsi="Arial" w:cs="B Nazanin" w:hint="cs"/>
                <w:sz w:val="26"/>
                <w:szCs w:val="26"/>
                <w:rtl/>
              </w:rPr>
              <w:t>توسعه کشور ب</w:t>
            </w:r>
            <w:r w:rsidRPr="007C4FE7">
              <w:rPr>
                <w:rFonts w:ascii="Arial" w:hAnsi="Arial" w:cs="B Nazanin" w:hint="cs"/>
                <w:sz w:val="26"/>
                <w:szCs w:val="26"/>
                <w:rtl/>
              </w:rPr>
              <w:t>رای سنجش میزان انطباق دورریز واحدهای تولیدی و خدماتی با استانداردهای زیست محیطی از طرف سازمان حفاظت محیط زیست با استفاده از آزمایشگاه های معتمد تعریف شده است</w:t>
            </w:r>
          </w:p>
          <w:p w:rsidR="00D3309C" w:rsidRPr="007C4FE7" w:rsidRDefault="00D3309C" w:rsidP="0020430A">
            <w:pPr>
              <w:tabs>
                <w:tab w:val="left" w:pos="9720"/>
              </w:tabs>
              <w:spacing w:line="300" w:lineRule="auto"/>
              <w:ind w:left="12"/>
              <w:jc w:val="both"/>
              <w:rPr>
                <w:rFonts w:cs="B Nazanin"/>
                <w:sz w:val="26"/>
                <w:szCs w:val="26"/>
                <w:rtl/>
                <w:lang w:val="en-IE"/>
                <w14:shadow w14:blurRad="50800" w14:dist="38100" w14:dir="2700000" w14:sx="100000" w14:sy="100000" w14:kx="0" w14:ky="0" w14:algn="tl">
                  <w14:srgbClr w14:val="000000">
                    <w14:alpha w14:val="60000"/>
                  </w14:srgbClr>
                </w14:shadow>
              </w:rPr>
            </w:pPr>
            <w:r w:rsidRPr="007C4FE7">
              <w:rPr>
                <w:rFonts w:ascii="Arial" w:hAnsi="Arial" w:cs="B Nazanin" w:hint="cs"/>
                <w:b/>
                <w:bCs/>
                <w:sz w:val="26"/>
                <w:szCs w:val="26"/>
                <w:rtl/>
              </w:rPr>
              <w:t xml:space="preserve">ميزان و معيار (استاندارد): </w:t>
            </w:r>
            <w:r w:rsidRPr="007C4FE7">
              <w:rPr>
                <w:rFonts w:ascii="Arial" w:hAnsi="Arial" w:cs="B Nazanin" w:hint="cs"/>
                <w:sz w:val="26"/>
                <w:szCs w:val="26"/>
                <w:rtl/>
              </w:rPr>
              <w:t>حدود مجاز و مشخصات ويژه</w:t>
            </w:r>
            <w:r w:rsidRPr="007C4FE7">
              <w:rPr>
                <w:rFonts w:ascii="Arial" w:hAnsi="Arial" w:cs="B Nazanin"/>
                <w:sz w:val="26"/>
                <w:szCs w:val="26"/>
                <w:rtl/>
              </w:rPr>
              <w:softHyphen/>
            </w:r>
            <w:r w:rsidRPr="007C4FE7">
              <w:rPr>
                <w:rFonts w:ascii="Arial" w:hAnsi="Arial" w:cs="B Nazanin" w:hint="cs"/>
                <w:sz w:val="26"/>
                <w:szCs w:val="26"/>
                <w:rtl/>
              </w:rPr>
              <w:t>اي كه با توجه به اصول حفاظت و بهسازي محيط</w:t>
            </w:r>
            <w:r w:rsidRPr="007C4FE7">
              <w:rPr>
                <w:rFonts w:ascii="Arial" w:hAnsi="Arial" w:cs="B Nazanin"/>
                <w:sz w:val="26"/>
                <w:szCs w:val="26"/>
                <w:rtl/>
              </w:rPr>
              <w:softHyphen/>
            </w:r>
            <w:r w:rsidRPr="007C4FE7">
              <w:rPr>
                <w:rFonts w:ascii="Arial" w:hAnsi="Arial" w:cs="B Nazanin" w:hint="cs"/>
                <w:sz w:val="26"/>
                <w:szCs w:val="26"/>
                <w:rtl/>
              </w:rPr>
              <w:t>زيست براي آلوده كننده</w:t>
            </w:r>
            <w:r w:rsidRPr="007C4FE7">
              <w:rPr>
                <w:rFonts w:ascii="Arial" w:hAnsi="Arial" w:cs="B Nazanin"/>
                <w:sz w:val="26"/>
                <w:szCs w:val="26"/>
                <w:rtl/>
              </w:rPr>
              <w:softHyphen/>
            </w:r>
            <w:r w:rsidRPr="007C4FE7">
              <w:rPr>
                <w:rFonts w:ascii="Arial" w:hAnsi="Arial" w:cs="B Nazanin" w:hint="cs"/>
                <w:sz w:val="26"/>
                <w:szCs w:val="26"/>
                <w:rtl/>
              </w:rPr>
              <w:t>ها و جلوگيري از آلودگي آب تعيين مي</w:t>
            </w:r>
            <w:r w:rsidRPr="007C4FE7">
              <w:rPr>
                <w:rFonts w:ascii="Arial" w:hAnsi="Arial" w:cs="B Nazanin"/>
                <w:sz w:val="26"/>
                <w:szCs w:val="26"/>
                <w:rtl/>
              </w:rPr>
              <w:softHyphen/>
            </w:r>
            <w:r w:rsidRPr="007C4FE7">
              <w:rPr>
                <w:rFonts w:ascii="Arial" w:hAnsi="Arial" w:cs="B Nazanin" w:hint="cs"/>
                <w:sz w:val="26"/>
                <w:szCs w:val="26"/>
                <w:rtl/>
              </w:rPr>
              <w:t>شود</w:t>
            </w:r>
            <w:r w:rsidRPr="007C4FE7">
              <w:rPr>
                <w:rFonts w:cs="B Nazanin" w:hint="cs"/>
                <w:sz w:val="26"/>
                <w:szCs w:val="26"/>
                <w:rtl/>
                <w:lang w:val="en-IE"/>
                <w14:shadow w14:blurRad="50800" w14:dist="38100" w14:dir="2700000" w14:sx="100000" w14:sy="100000" w14:kx="0" w14:ky="0" w14:algn="tl">
                  <w14:srgbClr w14:val="000000">
                    <w14:alpha w14:val="60000"/>
                  </w14:srgbClr>
                </w14:shadow>
              </w:rPr>
              <w:t>.</w:t>
            </w:r>
          </w:p>
        </w:tc>
      </w:tr>
      <w:tr w:rsidR="00D3309C" w:rsidRPr="00314E87" w:rsidTr="00D3309C">
        <w:trPr>
          <w:trHeight w:val="208"/>
        </w:trPr>
        <w:tc>
          <w:tcPr>
            <w:tcW w:w="9560" w:type="dxa"/>
          </w:tcPr>
          <w:p w:rsidR="00D3309C" w:rsidRPr="007C4FE7" w:rsidRDefault="00D3309C" w:rsidP="005F61CE">
            <w:pPr>
              <w:spacing w:before="100" w:beforeAutospacing="1" w:after="100" w:afterAutospacing="1" w:line="288" w:lineRule="auto"/>
              <w:jc w:val="both"/>
              <w:rPr>
                <w:rFonts w:ascii="Bell MT" w:hAnsi="Bell MT" w:cs="B Nazanin"/>
                <w:sz w:val="26"/>
                <w:szCs w:val="26"/>
                <w:rtl/>
              </w:rPr>
            </w:pPr>
            <w:r w:rsidRPr="007C4FE7">
              <w:rPr>
                <w:rFonts w:ascii="Arial" w:hAnsi="Arial" w:cs="B Nazanin" w:hint="cs"/>
                <w:b/>
                <w:bCs/>
                <w:sz w:val="26"/>
                <w:szCs w:val="26"/>
                <w:rtl/>
              </w:rPr>
              <w:lastRenderedPageBreak/>
              <w:t xml:space="preserve">فلرینگ: </w:t>
            </w:r>
            <w:r w:rsidRPr="007C4FE7">
              <w:rPr>
                <w:rFonts w:ascii="Bell MT" w:hAnsi="Bell MT" w:cs="B Nazanin" w:hint="cs"/>
                <w:sz w:val="26"/>
                <w:szCs w:val="26"/>
                <w:rtl/>
              </w:rPr>
              <w:t>هر زمانی که فلر دارای شعله</w:t>
            </w:r>
            <w:r w:rsidRPr="007C4FE7">
              <w:rPr>
                <w:rFonts w:ascii="Bell MT" w:hAnsi="Bell MT" w:cs="B Nazanin"/>
                <w:sz w:val="26"/>
                <w:szCs w:val="26"/>
                <w:rtl/>
              </w:rPr>
              <w:softHyphen/>
            </w:r>
            <w:r w:rsidRPr="007C4FE7">
              <w:rPr>
                <w:rFonts w:ascii="Bell MT" w:hAnsi="Bell MT" w:cs="B Nazanin" w:hint="cs"/>
                <w:sz w:val="26"/>
                <w:szCs w:val="26"/>
                <w:rtl/>
              </w:rPr>
              <w:t>ای به جز شعله پیلوت باشد.</w:t>
            </w:r>
          </w:p>
        </w:tc>
      </w:tr>
    </w:tbl>
    <w:p w:rsidR="003743E8" w:rsidRPr="00373088" w:rsidRDefault="003743E8" w:rsidP="0072242C">
      <w:pPr>
        <w:pStyle w:val="Heading1"/>
        <w:numPr>
          <w:ilvl w:val="0"/>
          <w:numId w:val="2"/>
        </w:numPr>
        <w:spacing w:before="240" w:line="360" w:lineRule="auto"/>
        <w:rPr>
          <w:rFonts w:cs="B Titr"/>
          <w:color w:val="auto"/>
          <w:sz w:val="27"/>
          <w:szCs w:val="27"/>
          <w:rtl/>
        </w:rPr>
      </w:pPr>
      <w:r w:rsidRPr="00373088">
        <w:rPr>
          <w:rFonts w:cs="B Titr" w:hint="cs"/>
          <w:color w:val="auto"/>
          <w:sz w:val="27"/>
          <w:szCs w:val="27"/>
          <w:rtl/>
        </w:rPr>
        <w:lastRenderedPageBreak/>
        <w:t>نقش</w:t>
      </w:r>
      <w:r w:rsidRPr="00373088">
        <w:rPr>
          <w:rFonts w:cs="B Titr"/>
          <w:color w:val="auto"/>
          <w:sz w:val="27"/>
          <w:szCs w:val="27"/>
          <w:rtl/>
        </w:rPr>
        <w:softHyphen/>
      </w:r>
      <w:r w:rsidRPr="00373088">
        <w:rPr>
          <w:rFonts w:cs="B Titr" w:hint="cs"/>
          <w:color w:val="auto"/>
          <w:sz w:val="27"/>
          <w:szCs w:val="27"/>
          <w:rtl/>
        </w:rPr>
        <w:t xml:space="preserve">ها و </w:t>
      </w:r>
      <w:r w:rsidRPr="00373088">
        <w:rPr>
          <w:rFonts w:cs="B Titr"/>
          <w:color w:val="auto"/>
          <w:sz w:val="27"/>
          <w:szCs w:val="27"/>
          <w:rtl/>
        </w:rPr>
        <w:t>مسئوليت</w:t>
      </w:r>
      <w:r w:rsidRPr="00373088">
        <w:rPr>
          <w:rFonts w:cs="B Titr" w:hint="cs"/>
          <w:color w:val="auto"/>
          <w:sz w:val="27"/>
          <w:szCs w:val="27"/>
          <w:rtl/>
        </w:rPr>
        <w:t>‌</w:t>
      </w:r>
      <w:r w:rsidRPr="00373088">
        <w:rPr>
          <w:rFonts w:cs="B Titr"/>
          <w:color w:val="auto"/>
          <w:sz w:val="27"/>
          <w:szCs w:val="27"/>
          <w:rtl/>
        </w:rPr>
        <w:t>ها</w:t>
      </w:r>
    </w:p>
    <w:p w:rsidR="003743E8" w:rsidRPr="00373088" w:rsidRDefault="003743E8" w:rsidP="0020430A">
      <w:pPr>
        <w:pStyle w:val="ListParagraph"/>
        <w:numPr>
          <w:ilvl w:val="0"/>
          <w:numId w:val="1"/>
        </w:numPr>
        <w:bidi/>
        <w:spacing w:after="0" w:line="300" w:lineRule="auto"/>
        <w:ind w:left="714" w:hanging="357"/>
        <w:jc w:val="both"/>
        <w:rPr>
          <w:rFonts w:cs="B Nazanin"/>
          <w:b/>
          <w:color w:val="000000"/>
          <w:sz w:val="26"/>
          <w:szCs w:val="26"/>
          <w:rtl/>
        </w:rPr>
      </w:pPr>
      <w:r w:rsidRPr="00373088">
        <w:rPr>
          <w:rFonts w:cs="B Nazanin" w:hint="cs"/>
          <w:b/>
          <w:color w:val="000000"/>
          <w:sz w:val="26"/>
          <w:szCs w:val="26"/>
          <w:rtl/>
        </w:rPr>
        <w:t>مسئولیت پیاده</w:t>
      </w:r>
      <w:r w:rsidRPr="00373088">
        <w:rPr>
          <w:rFonts w:cs="B Nazanin"/>
          <w:b/>
          <w:color w:val="000000"/>
          <w:sz w:val="26"/>
          <w:szCs w:val="26"/>
          <w:rtl/>
        </w:rPr>
        <w:softHyphen/>
      </w:r>
      <w:r w:rsidRPr="00373088">
        <w:rPr>
          <w:rFonts w:cs="B Nazanin" w:hint="cs"/>
          <w:b/>
          <w:color w:val="000000"/>
          <w:sz w:val="26"/>
          <w:szCs w:val="26"/>
          <w:rtl/>
        </w:rPr>
        <w:t>سازی و حسن اجرای راهنمای حاضر در شرکت/مدیریت تابعه به عهده بالاترین مقام آن شرکت/مدیریت بوده می</w:t>
      </w:r>
      <w:r w:rsidRPr="00373088">
        <w:rPr>
          <w:rFonts w:cs="B Nazanin"/>
          <w:b/>
          <w:color w:val="000000"/>
          <w:sz w:val="26"/>
          <w:szCs w:val="26"/>
          <w:rtl/>
        </w:rPr>
        <w:softHyphen/>
      </w:r>
      <w:r w:rsidRPr="00373088">
        <w:rPr>
          <w:rFonts w:cs="B Nazanin" w:hint="cs"/>
          <w:b/>
          <w:color w:val="000000"/>
          <w:sz w:val="26"/>
          <w:szCs w:val="26"/>
          <w:rtl/>
        </w:rPr>
        <w:t xml:space="preserve">باشد. </w:t>
      </w:r>
    </w:p>
    <w:p w:rsidR="003743E8" w:rsidRPr="00373088" w:rsidRDefault="003743E8" w:rsidP="0020430A">
      <w:pPr>
        <w:pStyle w:val="ListParagraph"/>
        <w:numPr>
          <w:ilvl w:val="0"/>
          <w:numId w:val="1"/>
        </w:numPr>
        <w:bidi/>
        <w:spacing w:after="0" w:line="300" w:lineRule="auto"/>
        <w:ind w:left="714" w:hanging="357"/>
        <w:jc w:val="both"/>
        <w:rPr>
          <w:rFonts w:cs="B Nazanin"/>
          <w:b/>
          <w:color w:val="000000"/>
          <w:sz w:val="26"/>
          <w:szCs w:val="26"/>
        </w:rPr>
      </w:pPr>
      <w:r w:rsidRPr="00373088">
        <w:rPr>
          <w:rFonts w:cs="B Nazanin" w:hint="cs"/>
          <w:b/>
          <w:color w:val="000000"/>
          <w:sz w:val="26"/>
          <w:szCs w:val="26"/>
          <w:rtl/>
        </w:rPr>
        <w:t xml:space="preserve">مسئوليت نظارت بر حسن اجراي راهنماي حاضر در سطح شرکت ملی نفت ایران به عهده مدير </w:t>
      </w:r>
      <w:r w:rsidRPr="00373088">
        <w:rPr>
          <w:rFonts w:ascii="Times New Roman" w:hAnsi="Times New Roman" w:cs="B Nazanin"/>
          <w:bCs/>
          <w:color w:val="000000"/>
          <w:sz w:val="26"/>
          <w:szCs w:val="26"/>
        </w:rPr>
        <w:t>HSE</w:t>
      </w:r>
      <w:r w:rsidRPr="00373088">
        <w:rPr>
          <w:rFonts w:cs="B Nazanin" w:hint="cs"/>
          <w:b/>
          <w:color w:val="000000"/>
          <w:sz w:val="26"/>
          <w:szCs w:val="26"/>
          <w:rtl/>
        </w:rPr>
        <w:t xml:space="preserve"> شركت اصلی مي</w:t>
      </w:r>
      <w:r w:rsidRPr="00373088">
        <w:rPr>
          <w:rFonts w:cs="B Nazanin"/>
          <w:b/>
          <w:color w:val="000000"/>
          <w:sz w:val="26"/>
          <w:szCs w:val="26"/>
          <w:rtl/>
        </w:rPr>
        <w:softHyphen/>
      </w:r>
      <w:r w:rsidRPr="00373088">
        <w:rPr>
          <w:rFonts w:cs="B Nazanin" w:hint="cs"/>
          <w:b/>
          <w:color w:val="000000"/>
          <w:sz w:val="26"/>
          <w:szCs w:val="26"/>
          <w:rtl/>
        </w:rPr>
        <w:t>باشد.</w:t>
      </w:r>
    </w:p>
    <w:p w:rsidR="003743E8" w:rsidRPr="00373088" w:rsidRDefault="003743E8" w:rsidP="0020430A">
      <w:pPr>
        <w:pStyle w:val="ListParagraph"/>
        <w:numPr>
          <w:ilvl w:val="0"/>
          <w:numId w:val="1"/>
        </w:numPr>
        <w:bidi/>
        <w:spacing w:after="0" w:line="300" w:lineRule="auto"/>
        <w:ind w:left="714" w:hanging="357"/>
        <w:jc w:val="both"/>
        <w:rPr>
          <w:rFonts w:cs="B Nazanin"/>
          <w:b/>
          <w:color w:val="000000"/>
          <w:sz w:val="26"/>
          <w:szCs w:val="26"/>
        </w:rPr>
      </w:pPr>
      <w:r w:rsidRPr="00373088">
        <w:rPr>
          <w:rFonts w:cs="B Nazanin" w:hint="cs"/>
          <w:b/>
          <w:color w:val="000000"/>
          <w:sz w:val="26"/>
          <w:szCs w:val="26"/>
          <w:rtl/>
        </w:rPr>
        <w:t xml:space="preserve">مسئوليت نظارت بر حسن اجراي راهنماي حاضر در شركت/ مدیریت تابعه بر عهده رئيس </w:t>
      </w:r>
      <w:r w:rsidRPr="00373088">
        <w:rPr>
          <w:rFonts w:ascii="Times New Roman" w:hAnsi="Times New Roman" w:cs="B Nazanin"/>
          <w:bCs/>
          <w:color w:val="000000"/>
          <w:sz w:val="26"/>
          <w:szCs w:val="26"/>
        </w:rPr>
        <w:t>HSE</w:t>
      </w:r>
      <w:r w:rsidRPr="00373088">
        <w:rPr>
          <w:rFonts w:cs="B Nazanin" w:hint="cs"/>
          <w:b/>
          <w:color w:val="000000"/>
          <w:sz w:val="26"/>
          <w:szCs w:val="26"/>
          <w:rtl/>
        </w:rPr>
        <w:t xml:space="preserve"> شرکت/ مدیریت تابعه مي</w:t>
      </w:r>
      <w:r w:rsidRPr="00373088">
        <w:rPr>
          <w:rFonts w:cs="B Nazanin"/>
          <w:b/>
          <w:color w:val="000000"/>
          <w:sz w:val="26"/>
          <w:szCs w:val="26"/>
          <w:rtl/>
        </w:rPr>
        <w:softHyphen/>
      </w:r>
      <w:r w:rsidRPr="00373088">
        <w:rPr>
          <w:rFonts w:cs="B Nazanin" w:hint="cs"/>
          <w:b/>
          <w:color w:val="000000"/>
          <w:sz w:val="26"/>
          <w:szCs w:val="26"/>
          <w:rtl/>
        </w:rPr>
        <w:t>باشد.</w:t>
      </w:r>
    </w:p>
    <w:p w:rsidR="003743E8" w:rsidRPr="00373088" w:rsidRDefault="003743E8" w:rsidP="0020430A">
      <w:pPr>
        <w:pStyle w:val="ListParagraph"/>
        <w:numPr>
          <w:ilvl w:val="0"/>
          <w:numId w:val="1"/>
        </w:numPr>
        <w:bidi/>
        <w:spacing w:after="0" w:line="300" w:lineRule="auto"/>
        <w:ind w:left="714" w:hanging="357"/>
        <w:jc w:val="both"/>
        <w:rPr>
          <w:rFonts w:cs="B Nazanin"/>
          <w:b/>
          <w:color w:val="000000"/>
          <w:sz w:val="26"/>
          <w:szCs w:val="26"/>
        </w:rPr>
      </w:pPr>
      <w:r w:rsidRPr="00373088">
        <w:rPr>
          <w:rFonts w:cs="B Nazanin" w:hint="cs"/>
          <w:b/>
          <w:color w:val="000000"/>
          <w:sz w:val="26"/>
          <w:szCs w:val="26"/>
          <w:rtl/>
        </w:rPr>
        <w:t xml:space="preserve">هر </w:t>
      </w:r>
      <w:r w:rsidRPr="00373088">
        <w:rPr>
          <w:rFonts w:cs="B Nazanin"/>
          <w:b/>
          <w:color w:val="000000"/>
          <w:sz w:val="26"/>
          <w:szCs w:val="26"/>
          <w:rtl/>
        </w:rPr>
        <w:t>شرکت/مد</w:t>
      </w:r>
      <w:r w:rsidRPr="00373088">
        <w:rPr>
          <w:rFonts w:cs="B Nazanin" w:hint="cs"/>
          <w:b/>
          <w:color w:val="000000"/>
          <w:sz w:val="26"/>
          <w:szCs w:val="26"/>
          <w:rtl/>
        </w:rPr>
        <w:t>ی</w:t>
      </w:r>
      <w:r w:rsidRPr="00373088">
        <w:rPr>
          <w:rFonts w:cs="B Nazanin" w:hint="eastAsia"/>
          <w:b/>
          <w:color w:val="000000"/>
          <w:sz w:val="26"/>
          <w:szCs w:val="26"/>
          <w:rtl/>
        </w:rPr>
        <w:t>ر</w:t>
      </w:r>
      <w:r w:rsidRPr="00373088">
        <w:rPr>
          <w:rFonts w:cs="B Nazanin" w:hint="cs"/>
          <w:b/>
          <w:color w:val="000000"/>
          <w:sz w:val="26"/>
          <w:szCs w:val="26"/>
          <w:rtl/>
        </w:rPr>
        <w:t>ی</w:t>
      </w:r>
      <w:r w:rsidRPr="00373088">
        <w:rPr>
          <w:rFonts w:cs="B Nazanin" w:hint="eastAsia"/>
          <w:b/>
          <w:color w:val="000000"/>
          <w:sz w:val="26"/>
          <w:szCs w:val="26"/>
          <w:rtl/>
        </w:rPr>
        <w:t>ت</w:t>
      </w:r>
      <w:r w:rsidRPr="00373088">
        <w:rPr>
          <w:rFonts w:cs="B Nazanin"/>
          <w:b/>
          <w:color w:val="000000"/>
          <w:sz w:val="26"/>
          <w:szCs w:val="26"/>
          <w:rtl/>
        </w:rPr>
        <w:t xml:space="preserve"> تابعه به منظور رعا</w:t>
      </w:r>
      <w:r w:rsidRPr="00373088">
        <w:rPr>
          <w:rFonts w:cs="B Nazanin" w:hint="cs"/>
          <w:b/>
          <w:color w:val="000000"/>
          <w:sz w:val="26"/>
          <w:szCs w:val="26"/>
          <w:rtl/>
        </w:rPr>
        <w:t>ی</w:t>
      </w:r>
      <w:r w:rsidRPr="00373088">
        <w:rPr>
          <w:rFonts w:cs="B Nazanin" w:hint="eastAsia"/>
          <w:b/>
          <w:color w:val="000000"/>
          <w:sz w:val="26"/>
          <w:szCs w:val="26"/>
          <w:rtl/>
        </w:rPr>
        <w:t>ت</w:t>
      </w:r>
      <w:r w:rsidRPr="00373088">
        <w:rPr>
          <w:rFonts w:cs="B Nazanin"/>
          <w:b/>
          <w:color w:val="000000"/>
          <w:sz w:val="26"/>
          <w:szCs w:val="26"/>
          <w:rtl/>
        </w:rPr>
        <w:t xml:space="preserve"> ملاحظات مح</w:t>
      </w:r>
      <w:r w:rsidRPr="00373088">
        <w:rPr>
          <w:rFonts w:cs="B Nazanin" w:hint="cs"/>
          <w:b/>
          <w:color w:val="000000"/>
          <w:sz w:val="26"/>
          <w:szCs w:val="26"/>
          <w:rtl/>
        </w:rPr>
        <w:t>ی</w:t>
      </w:r>
      <w:r w:rsidRPr="00373088">
        <w:rPr>
          <w:rFonts w:cs="B Nazanin" w:hint="eastAsia"/>
          <w:b/>
          <w:color w:val="000000"/>
          <w:sz w:val="26"/>
          <w:szCs w:val="26"/>
          <w:rtl/>
        </w:rPr>
        <w:t>ط</w:t>
      </w:r>
      <w:r w:rsidRPr="00373088">
        <w:rPr>
          <w:rFonts w:cs="B Nazanin"/>
          <w:b/>
          <w:color w:val="000000"/>
          <w:sz w:val="26"/>
          <w:szCs w:val="26"/>
          <w:rtl/>
        </w:rPr>
        <w:softHyphen/>
      </w:r>
      <w:r w:rsidRPr="00373088">
        <w:rPr>
          <w:rFonts w:cs="B Nazanin" w:hint="cs"/>
          <w:b/>
          <w:color w:val="000000"/>
          <w:sz w:val="26"/>
          <w:szCs w:val="26"/>
          <w:rtl/>
        </w:rPr>
        <w:t>زی</w:t>
      </w:r>
      <w:r w:rsidRPr="00373088">
        <w:rPr>
          <w:rFonts w:cs="B Nazanin" w:hint="eastAsia"/>
          <w:b/>
          <w:color w:val="000000"/>
          <w:sz w:val="26"/>
          <w:szCs w:val="26"/>
          <w:rtl/>
        </w:rPr>
        <w:t>ست</w:t>
      </w:r>
      <w:r w:rsidRPr="00373088">
        <w:rPr>
          <w:rFonts w:cs="B Nazanin" w:hint="cs"/>
          <w:b/>
          <w:color w:val="000000"/>
          <w:sz w:val="26"/>
          <w:szCs w:val="26"/>
          <w:rtl/>
        </w:rPr>
        <w:t>ی</w:t>
      </w:r>
      <w:r w:rsidRPr="00373088">
        <w:rPr>
          <w:rFonts w:cs="B Nazanin" w:hint="eastAsia"/>
          <w:b/>
          <w:color w:val="000000"/>
          <w:sz w:val="26"/>
          <w:szCs w:val="26"/>
          <w:rtl/>
        </w:rPr>
        <w:t>،</w:t>
      </w:r>
      <w:r w:rsidRPr="00373088">
        <w:rPr>
          <w:rFonts w:cs="B Nazanin"/>
          <w:b/>
          <w:color w:val="000000"/>
          <w:sz w:val="26"/>
          <w:szCs w:val="26"/>
          <w:rtl/>
        </w:rPr>
        <w:t xml:space="preserve"> بايد دستورالعمل</w:t>
      </w:r>
      <w:r w:rsidRPr="00373088">
        <w:rPr>
          <w:rFonts w:cs="B Nazanin"/>
          <w:b/>
          <w:color w:val="000000"/>
          <w:sz w:val="26"/>
          <w:szCs w:val="26"/>
          <w:rtl/>
        </w:rPr>
        <w:softHyphen/>
      </w:r>
      <w:r w:rsidRPr="00373088">
        <w:rPr>
          <w:rFonts w:cs="B Nazanin" w:hint="cs"/>
          <w:b/>
          <w:color w:val="000000"/>
          <w:sz w:val="26"/>
          <w:szCs w:val="26"/>
          <w:rtl/>
        </w:rPr>
        <w:t>هاي</w:t>
      </w:r>
      <w:r w:rsidRPr="00373088">
        <w:rPr>
          <w:rFonts w:cs="B Nazanin"/>
          <w:b/>
          <w:color w:val="000000"/>
          <w:sz w:val="26"/>
          <w:szCs w:val="26"/>
          <w:rtl/>
        </w:rPr>
        <w:t xml:space="preserve"> </w:t>
      </w:r>
      <w:r w:rsidRPr="00373088">
        <w:rPr>
          <w:rFonts w:cs="B Nazanin" w:hint="cs"/>
          <w:b/>
          <w:color w:val="000000"/>
          <w:sz w:val="26"/>
          <w:szCs w:val="26"/>
          <w:rtl/>
        </w:rPr>
        <w:t>اجرایی</w:t>
      </w:r>
      <w:r w:rsidRPr="00373088">
        <w:rPr>
          <w:rFonts w:cs="B Nazanin"/>
          <w:b/>
          <w:color w:val="000000"/>
          <w:sz w:val="26"/>
          <w:szCs w:val="26"/>
          <w:rtl/>
        </w:rPr>
        <w:t xml:space="preserve"> لازمه را  بر اساس راهنما</w:t>
      </w:r>
      <w:r w:rsidRPr="00373088">
        <w:rPr>
          <w:rFonts w:cs="B Nazanin" w:hint="cs"/>
          <w:b/>
          <w:color w:val="000000"/>
          <w:sz w:val="26"/>
          <w:szCs w:val="26"/>
          <w:rtl/>
        </w:rPr>
        <w:t>ی</w:t>
      </w:r>
      <w:r w:rsidRPr="00373088">
        <w:rPr>
          <w:rFonts w:cs="B Nazanin"/>
          <w:b/>
          <w:color w:val="000000"/>
          <w:sz w:val="26"/>
          <w:szCs w:val="26"/>
          <w:rtl/>
        </w:rPr>
        <w:t xml:space="preserve"> حاضر، تدوين و به اجراء گذارد.</w:t>
      </w:r>
    </w:p>
    <w:p w:rsidR="003743E8" w:rsidRPr="00373088" w:rsidRDefault="003743E8" w:rsidP="0072242C">
      <w:pPr>
        <w:pStyle w:val="Heading1"/>
        <w:numPr>
          <w:ilvl w:val="0"/>
          <w:numId w:val="2"/>
        </w:numPr>
        <w:spacing w:before="240" w:line="360" w:lineRule="auto"/>
        <w:rPr>
          <w:rFonts w:cs="B Titr"/>
          <w:color w:val="auto"/>
          <w:sz w:val="27"/>
          <w:szCs w:val="27"/>
          <w:rtl/>
        </w:rPr>
      </w:pPr>
      <w:r w:rsidRPr="00373088">
        <w:rPr>
          <w:rFonts w:cs="B Titr" w:hint="cs"/>
          <w:color w:val="auto"/>
          <w:sz w:val="27"/>
          <w:szCs w:val="27"/>
          <w:rtl/>
        </w:rPr>
        <w:t>قواعد و الزامات  خود اظهاري و  پايش آنلاين :</w:t>
      </w:r>
    </w:p>
    <w:p w:rsidR="003743E8" w:rsidRPr="00D3309C" w:rsidRDefault="003743E8" w:rsidP="0020430A">
      <w:pPr>
        <w:tabs>
          <w:tab w:val="right" w:pos="998"/>
          <w:tab w:val="right" w:pos="1088"/>
        </w:tabs>
        <w:spacing w:line="300" w:lineRule="auto"/>
        <w:jc w:val="both"/>
        <w:rPr>
          <w:rFonts w:ascii="Calibri" w:eastAsia="Calibri" w:hAnsi="Calibri" w:cs="B Nazanin"/>
          <w:sz w:val="26"/>
          <w:szCs w:val="26"/>
          <w:rtl/>
        </w:rPr>
      </w:pPr>
      <w:r w:rsidRPr="00B914B8">
        <w:rPr>
          <w:rFonts w:ascii="Calibri" w:eastAsia="Calibri" w:hAnsi="Calibri" w:cs="B Nazanin" w:hint="cs"/>
          <w:sz w:val="26"/>
          <w:szCs w:val="26"/>
          <w:rtl/>
        </w:rPr>
        <w:t xml:space="preserve">با استناد به بند ب ماده </w:t>
      </w:r>
      <w:r w:rsidRPr="00B914B8">
        <w:rPr>
          <w:rFonts w:ascii="Arial" w:hAnsi="Arial" w:cs="B Nazanin" w:hint="cs"/>
          <w:sz w:val="24"/>
          <w:szCs w:val="24"/>
          <w:rtl/>
        </w:rPr>
        <w:t xml:space="preserve">192 برنامه پنجم توسعه </w:t>
      </w:r>
      <w:r w:rsidR="00B661DD" w:rsidRPr="00B914B8">
        <w:rPr>
          <w:rFonts w:ascii="Arial" w:hAnsi="Arial" w:cs="B Nazanin" w:hint="cs"/>
          <w:sz w:val="24"/>
          <w:szCs w:val="24"/>
          <w:rtl/>
        </w:rPr>
        <w:t>و کلیات بندهای 38 و 39 قانون برنامه پنج ساله ششم</w:t>
      </w:r>
      <w:r w:rsidR="00B661DD" w:rsidRPr="00B914B8">
        <w:rPr>
          <w:rFonts w:ascii="Calibri" w:eastAsia="Calibri" w:hAnsi="Calibri" w:cs="B Nazanin" w:hint="cs"/>
          <w:sz w:val="26"/>
          <w:szCs w:val="26"/>
          <w:rtl/>
        </w:rPr>
        <w:t xml:space="preserve"> توسعه </w:t>
      </w:r>
      <w:r w:rsidRPr="00B914B8">
        <w:rPr>
          <w:rFonts w:ascii="Calibri" w:eastAsia="Calibri" w:hAnsi="Calibri" w:cs="B Nazanin" w:hint="cs"/>
          <w:sz w:val="26"/>
          <w:szCs w:val="26"/>
          <w:rtl/>
        </w:rPr>
        <w:t>به من</w:t>
      </w:r>
      <w:r w:rsidRPr="00D3309C">
        <w:rPr>
          <w:rFonts w:ascii="Calibri" w:eastAsia="Calibri" w:hAnsi="Calibri" w:cs="B Nazanin" w:hint="cs"/>
          <w:sz w:val="26"/>
          <w:szCs w:val="26"/>
          <w:rtl/>
        </w:rPr>
        <w:t>ظور كاهش عوامل آلوده كننده و مخرب محيط زيست كليه واحدهاي بزرگ توليدي، صنعتي، عمراني، خدماتي و زير بنايي موظفند، نسبت به نمونه برداري و اندازه گيري آلودگي و تخريب زيست محيطي خود اقدام و نتيجه را در چارچوب خود اظهاري به سازمان حفاظت محيط زيست ارائه نمايند. همچنين واحدهايي كه قابليت و ضرورت نصب و راه اندازي سامانه پايش لحظه اي و مداوم را دارند مي بايست تا پايان سال سوم برنامه نسبت به نصب و راه اندازي سامانه هاي مذكور اقدام نمايند</w:t>
      </w:r>
    </w:p>
    <w:p w:rsidR="003743E8" w:rsidRPr="00D3309C" w:rsidRDefault="003743E8" w:rsidP="0020430A">
      <w:pPr>
        <w:tabs>
          <w:tab w:val="right" w:pos="998"/>
          <w:tab w:val="right" w:pos="1088"/>
        </w:tabs>
        <w:spacing w:line="300" w:lineRule="auto"/>
        <w:jc w:val="both"/>
        <w:rPr>
          <w:rFonts w:ascii="Calibri" w:eastAsia="Calibri" w:hAnsi="Calibri" w:cs="B Nazanin"/>
          <w:sz w:val="26"/>
          <w:szCs w:val="26"/>
          <w:rtl/>
        </w:rPr>
      </w:pPr>
      <w:r w:rsidRPr="00D3309C">
        <w:rPr>
          <w:rFonts w:ascii="Calibri" w:eastAsia="Calibri" w:hAnsi="Calibri" w:cs="B Nazanin" w:hint="cs"/>
          <w:sz w:val="26"/>
          <w:szCs w:val="26"/>
          <w:rtl/>
        </w:rPr>
        <w:t xml:space="preserve">7-1-  بر همين اساس شركت هاي تابعه موظفند بر طبق بند 1-4 " آئين نامه خود اظهاري در پايش آلودگي هاي </w:t>
      </w:r>
      <w:r w:rsidRPr="00B914B8">
        <w:rPr>
          <w:rFonts w:ascii="Calibri" w:eastAsia="Calibri" w:hAnsi="Calibri" w:cs="B Nazanin" w:hint="cs"/>
          <w:sz w:val="26"/>
          <w:szCs w:val="26"/>
          <w:rtl/>
        </w:rPr>
        <w:t>محيط زيست و شيوه نامه هاي آزمايشگاه معتمد ( آبان 1394) " پارامترهاي مشمول خود اظهاري در پايش</w:t>
      </w:r>
      <w:r w:rsidR="00B661DD" w:rsidRPr="00B914B8">
        <w:rPr>
          <w:rFonts w:ascii="Calibri" w:eastAsia="Calibri" w:hAnsi="Calibri" w:cs="B Nazanin" w:hint="cs"/>
          <w:sz w:val="26"/>
          <w:szCs w:val="26"/>
          <w:rtl/>
        </w:rPr>
        <w:t>،</w:t>
      </w:r>
      <w:r w:rsidRPr="00B914B8">
        <w:rPr>
          <w:rFonts w:ascii="Calibri" w:eastAsia="Calibri" w:hAnsi="Calibri" w:cs="B Nazanin" w:hint="cs"/>
          <w:sz w:val="26"/>
          <w:szCs w:val="26"/>
          <w:rtl/>
        </w:rPr>
        <w:t xml:space="preserve"> </w:t>
      </w:r>
      <w:r w:rsidR="00B661DD" w:rsidRPr="00B914B8">
        <w:rPr>
          <w:rFonts w:ascii="Calibri" w:eastAsia="Calibri" w:hAnsi="Calibri" w:cs="B Nazanin" w:hint="cs"/>
          <w:sz w:val="26"/>
          <w:szCs w:val="26"/>
          <w:rtl/>
        </w:rPr>
        <w:t xml:space="preserve">مرتبط با </w:t>
      </w:r>
      <w:r w:rsidRPr="00B914B8">
        <w:rPr>
          <w:rFonts w:ascii="Calibri" w:eastAsia="Calibri" w:hAnsi="Calibri" w:cs="B Nazanin" w:hint="cs"/>
          <w:sz w:val="26"/>
          <w:szCs w:val="26"/>
          <w:rtl/>
        </w:rPr>
        <w:t xml:space="preserve">بند 1-6 </w:t>
      </w:r>
      <w:r w:rsidR="005D00FC" w:rsidRPr="00B914B8">
        <w:rPr>
          <w:rFonts w:ascii="Calibri" w:eastAsia="Calibri" w:hAnsi="Calibri" w:cs="B Nazanin" w:hint="cs"/>
          <w:sz w:val="26"/>
          <w:szCs w:val="26"/>
          <w:rtl/>
        </w:rPr>
        <w:t>و شيوه نامه 02-8-3</w:t>
      </w:r>
      <w:r w:rsidRPr="00B914B8">
        <w:rPr>
          <w:rFonts w:ascii="Calibri" w:eastAsia="Calibri" w:hAnsi="Calibri" w:cs="B Nazanin" w:hint="cs"/>
          <w:sz w:val="26"/>
          <w:szCs w:val="26"/>
          <w:rtl/>
        </w:rPr>
        <w:t xml:space="preserve"> آئين </w:t>
      </w:r>
      <w:r w:rsidRPr="00D3309C">
        <w:rPr>
          <w:rFonts w:ascii="Calibri" w:eastAsia="Calibri" w:hAnsi="Calibri" w:cs="B Nazanin" w:hint="cs"/>
          <w:sz w:val="26"/>
          <w:szCs w:val="26"/>
          <w:rtl/>
        </w:rPr>
        <w:t>نامه مذكور را شناسايي، اندازه گيري و طبق گردش كار و فرايند ذكر شده در آئين نامه مذكور به سازمان حفاظت محيط زيست ارسال نمايند.</w:t>
      </w:r>
    </w:p>
    <w:p w:rsidR="003743E8" w:rsidRPr="00D3309C" w:rsidRDefault="003743E8" w:rsidP="0020430A">
      <w:pPr>
        <w:tabs>
          <w:tab w:val="right" w:pos="998"/>
          <w:tab w:val="right" w:pos="1088"/>
        </w:tabs>
        <w:spacing w:line="300" w:lineRule="auto"/>
        <w:jc w:val="both"/>
        <w:rPr>
          <w:rFonts w:ascii="Calibri" w:eastAsia="Calibri" w:hAnsi="Calibri" w:cs="B Nazanin"/>
          <w:sz w:val="26"/>
          <w:szCs w:val="26"/>
          <w:rtl/>
        </w:rPr>
      </w:pPr>
      <w:r w:rsidRPr="00D3309C">
        <w:rPr>
          <w:rFonts w:ascii="Calibri" w:eastAsia="Calibri" w:hAnsi="Calibri" w:cs="B Nazanin" w:hint="cs"/>
          <w:sz w:val="26"/>
          <w:szCs w:val="26"/>
          <w:rtl/>
        </w:rPr>
        <w:t xml:space="preserve">7-2- شركت هاي تابعه موظفند يك نسخه از گزارشات خود اظهاري خود را به  صورت فصلي </w:t>
      </w:r>
      <w:r w:rsidR="005E15BE">
        <w:rPr>
          <w:rFonts w:ascii="Calibri" w:eastAsia="Calibri" w:hAnsi="Calibri" w:cs="B Nazanin" w:hint="cs"/>
          <w:sz w:val="26"/>
          <w:szCs w:val="26"/>
          <w:rtl/>
        </w:rPr>
        <w:t xml:space="preserve">و </w:t>
      </w:r>
      <w:r w:rsidR="005E15BE" w:rsidRPr="00B661DD">
        <w:rPr>
          <w:rFonts w:ascii="Calibri" w:eastAsia="Calibri" w:hAnsi="Calibri" w:cs="B Nazanin" w:hint="cs"/>
          <w:sz w:val="26"/>
          <w:szCs w:val="26"/>
          <w:rtl/>
        </w:rPr>
        <w:t>سالانه</w:t>
      </w:r>
      <w:r w:rsidR="005E15BE" w:rsidRPr="005E15BE">
        <w:rPr>
          <w:rFonts w:ascii="Calibri" w:eastAsia="Calibri" w:hAnsi="Calibri" w:cs="B Nazanin" w:hint="cs"/>
          <w:color w:val="4F81BD" w:themeColor="accent1"/>
          <w:sz w:val="26"/>
          <w:szCs w:val="26"/>
          <w:rtl/>
        </w:rPr>
        <w:t xml:space="preserve"> </w:t>
      </w:r>
      <w:r w:rsidRPr="00D3309C">
        <w:rPr>
          <w:rFonts w:ascii="Calibri" w:eastAsia="Calibri" w:hAnsi="Calibri" w:cs="B Nazanin" w:hint="cs"/>
          <w:sz w:val="26"/>
          <w:szCs w:val="26"/>
          <w:rtl/>
        </w:rPr>
        <w:t xml:space="preserve">با تجزيه و تحليل و مقايسه با فصل </w:t>
      </w:r>
      <w:r w:rsidR="00B661DD">
        <w:rPr>
          <w:rFonts w:ascii="Calibri" w:eastAsia="Calibri" w:hAnsi="Calibri" w:cs="B Nazanin" w:hint="cs"/>
          <w:sz w:val="26"/>
          <w:szCs w:val="26"/>
          <w:rtl/>
        </w:rPr>
        <w:t xml:space="preserve">یا سال </w:t>
      </w:r>
      <w:r w:rsidRPr="00D3309C">
        <w:rPr>
          <w:rFonts w:ascii="Calibri" w:eastAsia="Calibri" w:hAnsi="Calibri" w:cs="B Nazanin" w:hint="cs"/>
          <w:sz w:val="26"/>
          <w:szCs w:val="26"/>
          <w:rtl/>
        </w:rPr>
        <w:t xml:space="preserve">قبل به مديريت </w:t>
      </w:r>
      <w:r w:rsidRPr="00B661DD">
        <w:rPr>
          <w:rFonts w:asciiTheme="majorBidi" w:eastAsia="Calibri" w:hAnsiTheme="majorBidi" w:cstheme="majorBidi"/>
          <w:sz w:val="24"/>
          <w:szCs w:val="24"/>
        </w:rPr>
        <w:t>HSE</w:t>
      </w:r>
      <w:r w:rsidRPr="00D3309C">
        <w:rPr>
          <w:rFonts w:ascii="Calibri" w:eastAsia="Calibri" w:hAnsi="Calibri" w:cs="B Nazanin" w:hint="cs"/>
          <w:sz w:val="26"/>
          <w:szCs w:val="26"/>
          <w:rtl/>
        </w:rPr>
        <w:t xml:space="preserve"> شركت ملي نفت ايران ارسال نمايند</w:t>
      </w:r>
      <w:r w:rsidR="005E15BE">
        <w:rPr>
          <w:rFonts w:ascii="Calibri" w:eastAsia="Calibri" w:hAnsi="Calibri" w:cs="B Nazanin" w:hint="cs"/>
          <w:sz w:val="26"/>
          <w:szCs w:val="26"/>
          <w:rtl/>
        </w:rPr>
        <w:t xml:space="preserve">. </w:t>
      </w:r>
    </w:p>
    <w:p w:rsidR="003743E8" w:rsidRPr="00D3309C" w:rsidRDefault="003743E8" w:rsidP="0020430A">
      <w:pPr>
        <w:tabs>
          <w:tab w:val="right" w:pos="998"/>
          <w:tab w:val="right" w:pos="1088"/>
        </w:tabs>
        <w:spacing w:line="300" w:lineRule="auto"/>
        <w:jc w:val="both"/>
        <w:rPr>
          <w:rFonts w:ascii="Calibri" w:eastAsia="Calibri" w:hAnsi="Calibri" w:cs="B Nazanin"/>
          <w:sz w:val="26"/>
          <w:szCs w:val="26"/>
        </w:rPr>
      </w:pPr>
      <w:r w:rsidRPr="00D3309C">
        <w:rPr>
          <w:rFonts w:ascii="Calibri" w:eastAsia="Calibri" w:hAnsi="Calibri" w:cs="B Nazanin" w:hint="cs"/>
          <w:sz w:val="26"/>
          <w:szCs w:val="26"/>
          <w:rtl/>
        </w:rPr>
        <w:lastRenderedPageBreak/>
        <w:t>7-3- ضروری است هر شركت، برنامه مدون جهت پایش آلاینده</w:t>
      </w:r>
      <w:r w:rsidRPr="00D3309C">
        <w:rPr>
          <w:rFonts w:ascii="Calibri" w:eastAsia="Calibri" w:hAnsi="Calibri" w:cs="B Nazanin"/>
          <w:sz w:val="26"/>
          <w:szCs w:val="26"/>
          <w:rtl/>
        </w:rPr>
        <w:softHyphen/>
      </w:r>
      <w:r w:rsidR="00B661DD">
        <w:rPr>
          <w:rFonts w:ascii="Calibri" w:eastAsia="Calibri" w:hAnsi="Calibri" w:cs="B Nazanin" w:hint="cs"/>
          <w:sz w:val="26"/>
          <w:szCs w:val="26"/>
          <w:rtl/>
        </w:rPr>
        <w:t xml:space="preserve">ها </w:t>
      </w:r>
      <w:r w:rsidRPr="00D3309C">
        <w:rPr>
          <w:rFonts w:ascii="Calibri" w:eastAsia="Calibri" w:hAnsi="Calibri" w:cs="B Nazanin" w:hint="cs"/>
          <w:sz w:val="26"/>
          <w:szCs w:val="26"/>
          <w:rtl/>
        </w:rPr>
        <w:t xml:space="preserve">از منابع نشر </w:t>
      </w:r>
      <w:r w:rsidR="00B661DD">
        <w:rPr>
          <w:rFonts w:ascii="Calibri" w:eastAsia="Calibri" w:hAnsi="Calibri" w:cs="B Nazanin" w:hint="cs"/>
          <w:sz w:val="26"/>
          <w:szCs w:val="26"/>
          <w:rtl/>
        </w:rPr>
        <w:t>را</w:t>
      </w:r>
      <w:r w:rsidRPr="00D3309C">
        <w:rPr>
          <w:rFonts w:ascii="Calibri" w:eastAsia="Calibri" w:hAnsi="Calibri" w:cs="B Nazanin" w:hint="cs"/>
          <w:sz w:val="26"/>
          <w:szCs w:val="26"/>
          <w:rtl/>
        </w:rPr>
        <w:t xml:space="preserve"> داشته باشد. این برنامه مشخص می</w:t>
      </w:r>
      <w:r w:rsidRPr="00D3309C">
        <w:rPr>
          <w:rFonts w:ascii="Calibri" w:eastAsia="Calibri" w:hAnsi="Calibri" w:cs="B Nazanin"/>
          <w:sz w:val="26"/>
          <w:szCs w:val="26"/>
          <w:rtl/>
        </w:rPr>
        <w:softHyphen/>
      </w:r>
      <w:r w:rsidRPr="00D3309C">
        <w:rPr>
          <w:rFonts w:ascii="Calibri" w:eastAsia="Calibri" w:hAnsi="Calibri" w:cs="B Nazanin" w:hint="cs"/>
          <w:sz w:val="26"/>
          <w:szCs w:val="26"/>
          <w:rtl/>
        </w:rPr>
        <w:t>کند چه پارامترهایی در کدام منابع نشر و در چه دوره</w:t>
      </w:r>
      <w:r w:rsidRPr="00D3309C">
        <w:rPr>
          <w:rFonts w:ascii="Calibri" w:eastAsia="Calibri" w:hAnsi="Calibri" w:cs="B Nazanin"/>
          <w:sz w:val="26"/>
          <w:szCs w:val="26"/>
          <w:rtl/>
        </w:rPr>
        <w:softHyphen/>
      </w:r>
      <w:r w:rsidRPr="00D3309C">
        <w:rPr>
          <w:rFonts w:ascii="Calibri" w:eastAsia="Calibri" w:hAnsi="Calibri" w:cs="B Nazanin" w:hint="cs"/>
          <w:sz w:val="26"/>
          <w:szCs w:val="26"/>
          <w:rtl/>
        </w:rPr>
        <w:t>های زمانی و چگونه باید سنجش شده و اطلاعات جمع</w:t>
      </w:r>
      <w:r w:rsidRPr="00D3309C">
        <w:rPr>
          <w:rFonts w:ascii="Calibri" w:eastAsia="Calibri" w:hAnsi="Calibri" w:cs="B Nazanin"/>
          <w:sz w:val="26"/>
          <w:szCs w:val="26"/>
          <w:rtl/>
        </w:rPr>
        <w:softHyphen/>
      </w:r>
      <w:r w:rsidRPr="00D3309C">
        <w:rPr>
          <w:rFonts w:ascii="Calibri" w:eastAsia="Calibri" w:hAnsi="Calibri" w:cs="B Nazanin" w:hint="cs"/>
          <w:sz w:val="26"/>
          <w:szCs w:val="26"/>
          <w:rtl/>
        </w:rPr>
        <w:t>آوری شده چگونه برای حصول اطمینان از تطابق با الزامات و استانداردها، مورد پردازش و ارزیابی قرار</w:t>
      </w:r>
      <w:r w:rsidRPr="00D3309C">
        <w:rPr>
          <w:rFonts w:ascii="Calibri" w:eastAsia="Calibri" w:hAnsi="Calibri" w:cs="B Nazanin"/>
          <w:sz w:val="26"/>
          <w:szCs w:val="26"/>
          <w:rtl/>
        </w:rPr>
        <w:softHyphen/>
      </w:r>
      <w:r w:rsidRPr="00D3309C">
        <w:rPr>
          <w:rFonts w:ascii="Calibri" w:eastAsia="Calibri" w:hAnsi="Calibri" w:cs="B Nazanin" w:hint="cs"/>
          <w:sz w:val="26"/>
          <w:szCs w:val="26"/>
          <w:rtl/>
        </w:rPr>
        <w:t xml:space="preserve">گیرند. </w:t>
      </w:r>
    </w:p>
    <w:p w:rsidR="003743E8" w:rsidRPr="00373088" w:rsidRDefault="003743E8" w:rsidP="0020430A">
      <w:pPr>
        <w:tabs>
          <w:tab w:val="right" w:pos="998"/>
          <w:tab w:val="right" w:pos="1088"/>
        </w:tabs>
        <w:spacing w:line="300" w:lineRule="auto"/>
        <w:jc w:val="both"/>
        <w:rPr>
          <w:rFonts w:ascii="Calibri" w:eastAsia="Calibri" w:hAnsi="Calibri" w:cs="B Nazanin"/>
          <w:sz w:val="26"/>
          <w:szCs w:val="26"/>
        </w:rPr>
      </w:pPr>
      <w:r w:rsidRPr="00373088">
        <w:rPr>
          <w:rFonts w:ascii="Calibri" w:eastAsia="Calibri" w:hAnsi="Calibri" w:cs="B Nazanin" w:hint="cs"/>
          <w:sz w:val="26"/>
          <w:szCs w:val="26"/>
          <w:rtl/>
        </w:rPr>
        <w:t xml:space="preserve">لازم است برنامه پایش به نحوی تنظیم و به مرحله اجرا گذاشته شود که قواعد کلی، الزامات سازمانی و الزامات دستورالعمل خود اظهاری در پایش را تامین نماید و همواره از رعایت </w:t>
      </w:r>
      <w:r w:rsidRPr="00877D9F">
        <w:rPr>
          <w:rFonts w:ascii="Calibri" w:eastAsia="Calibri" w:hAnsi="Calibri" w:cs="B Nazanin" w:hint="cs"/>
          <w:sz w:val="26"/>
          <w:szCs w:val="26"/>
          <w:rtl/>
        </w:rPr>
        <w:t>استانداردهای نشر</w:t>
      </w:r>
      <w:r w:rsidR="005E15BE" w:rsidRPr="00877D9F">
        <w:rPr>
          <w:rFonts w:ascii="Calibri" w:eastAsia="Calibri" w:hAnsi="Calibri" w:cs="B Nazanin" w:hint="cs"/>
          <w:sz w:val="26"/>
          <w:szCs w:val="26"/>
          <w:rtl/>
        </w:rPr>
        <w:t xml:space="preserve"> </w:t>
      </w:r>
      <w:r w:rsidRPr="00877D9F">
        <w:rPr>
          <w:rFonts w:ascii="Calibri" w:eastAsia="Calibri" w:hAnsi="Calibri" w:cs="B Nazanin" w:hint="cs"/>
          <w:sz w:val="26"/>
          <w:szCs w:val="26"/>
          <w:rtl/>
        </w:rPr>
        <w:t xml:space="preserve">(پيوست </w:t>
      </w:r>
      <w:r w:rsidR="00004A3C" w:rsidRPr="00877D9F">
        <w:rPr>
          <w:rFonts w:ascii="Calibri" w:eastAsia="Calibri" w:hAnsi="Calibri" w:cs="B Nazanin" w:hint="cs"/>
          <w:sz w:val="26"/>
          <w:szCs w:val="26"/>
          <w:rtl/>
        </w:rPr>
        <w:t>1</w:t>
      </w:r>
      <w:r w:rsidRPr="00877D9F">
        <w:rPr>
          <w:rFonts w:ascii="Calibri" w:eastAsia="Calibri" w:hAnsi="Calibri" w:cs="B Nazanin" w:hint="cs"/>
          <w:sz w:val="26"/>
          <w:szCs w:val="26"/>
          <w:rtl/>
        </w:rPr>
        <w:t xml:space="preserve">) اطمینان </w:t>
      </w:r>
      <w:r w:rsidRPr="00373088">
        <w:rPr>
          <w:rFonts w:ascii="Calibri" w:eastAsia="Calibri" w:hAnsi="Calibri" w:cs="B Nazanin" w:hint="cs"/>
          <w:sz w:val="26"/>
          <w:szCs w:val="26"/>
          <w:rtl/>
        </w:rPr>
        <w:t>حاصل شود.</w:t>
      </w:r>
    </w:p>
    <w:p w:rsidR="003743E8" w:rsidRPr="00373088" w:rsidRDefault="003743E8" w:rsidP="0020430A">
      <w:pPr>
        <w:tabs>
          <w:tab w:val="right" w:pos="998"/>
          <w:tab w:val="right" w:pos="1088"/>
        </w:tabs>
        <w:spacing w:line="300" w:lineRule="auto"/>
        <w:jc w:val="both"/>
        <w:rPr>
          <w:rFonts w:ascii="Calibri" w:eastAsia="Calibri" w:hAnsi="Calibri" w:cs="B Nazanin"/>
          <w:sz w:val="26"/>
          <w:szCs w:val="26"/>
          <w:rtl/>
        </w:rPr>
      </w:pPr>
      <w:r w:rsidRPr="00373088">
        <w:rPr>
          <w:rFonts w:ascii="Calibri" w:eastAsia="Calibri" w:hAnsi="Calibri" w:cs="B Nazanin" w:hint="cs"/>
          <w:sz w:val="26"/>
          <w:szCs w:val="26"/>
          <w:rtl/>
        </w:rPr>
        <w:t xml:space="preserve">7-4- مسئولیت تنظیم برنامه پایش و نظارت بر آن در هر شركت بعهده امور </w:t>
      </w:r>
      <w:r w:rsidRPr="005E15BE">
        <w:rPr>
          <w:rFonts w:asciiTheme="majorBidi" w:eastAsia="Calibri" w:hAnsiTheme="majorBidi" w:cstheme="majorBidi"/>
          <w:sz w:val="26"/>
          <w:szCs w:val="26"/>
        </w:rPr>
        <w:t>HSE</w:t>
      </w:r>
      <w:r w:rsidRPr="00373088">
        <w:rPr>
          <w:rFonts w:ascii="Calibri" w:eastAsia="Calibri" w:hAnsi="Calibri" w:cs="B Nazanin" w:hint="cs"/>
          <w:sz w:val="26"/>
          <w:szCs w:val="26"/>
          <w:rtl/>
        </w:rPr>
        <w:t xml:space="preserve"> آن شركت است </w:t>
      </w:r>
    </w:p>
    <w:p w:rsidR="003743E8" w:rsidRPr="00373088" w:rsidRDefault="003743E8" w:rsidP="0020430A">
      <w:pPr>
        <w:tabs>
          <w:tab w:val="right" w:pos="998"/>
          <w:tab w:val="right" w:pos="1088"/>
        </w:tabs>
        <w:spacing w:line="300" w:lineRule="auto"/>
        <w:ind w:left="521" w:hanging="521"/>
        <w:jc w:val="both"/>
        <w:rPr>
          <w:rFonts w:ascii="Calibri" w:eastAsia="Calibri" w:hAnsi="Calibri" w:cs="B Nazanin"/>
          <w:sz w:val="26"/>
          <w:szCs w:val="26"/>
        </w:rPr>
      </w:pPr>
      <w:r w:rsidRPr="00373088">
        <w:rPr>
          <w:rFonts w:ascii="Calibri" w:eastAsia="Calibri" w:hAnsi="Calibri" w:cs="B Nazanin" w:hint="cs"/>
          <w:sz w:val="26"/>
          <w:szCs w:val="26"/>
          <w:rtl/>
        </w:rPr>
        <w:t xml:space="preserve">7-5- امور </w:t>
      </w:r>
      <w:r w:rsidRPr="00373088">
        <w:rPr>
          <w:rFonts w:ascii="Calibri" w:eastAsia="Calibri" w:hAnsi="Calibri" w:cs="B Nazanin"/>
          <w:sz w:val="26"/>
          <w:szCs w:val="26"/>
        </w:rPr>
        <w:t>HSE</w:t>
      </w:r>
      <w:r w:rsidRPr="00373088">
        <w:rPr>
          <w:rFonts w:ascii="Calibri" w:eastAsia="Calibri" w:hAnsi="Calibri" w:cs="B Nazanin" w:hint="cs"/>
          <w:sz w:val="26"/>
          <w:szCs w:val="26"/>
          <w:rtl/>
        </w:rPr>
        <w:t xml:space="preserve"> موظف است ضمن اینکه خود مستقیماً بر پایش منابع انتشار سازمان به صورت </w:t>
      </w:r>
      <w:r w:rsidRPr="005E15BE">
        <w:rPr>
          <w:rFonts w:asciiTheme="majorBidi" w:eastAsia="Calibri" w:hAnsiTheme="majorBidi" w:cstheme="majorBidi"/>
          <w:sz w:val="26"/>
          <w:szCs w:val="26"/>
        </w:rPr>
        <w:t>on line</w:t>
      </w:r>
      <w:r w:rsidRPr="00373088">
        <w:rPr>
          <w:rFonts w:ascii="Calibri" w:eastAsia="Calibri" w:hAnsi="Calibri" w:cs="B Nazanin" w:hint="cs"/>
          <w:sz w:val="26"/>
          <w:szCs w:val="26"/>
          <w:rtl/>
        </w:rPr>
        <w:t xml:space="preserve"> یا دوره</w:t>
      </w:r>
      <w:r w:rsidRPr="00373088">
        <w:rPr>
          <w:rFonts w:ascii="Calibri" w:eastAsia="Calibri" w:hAnsi="Calibri" w:cs="B Nazanin"/>
          <w:sz w:val="26"/>
          <w:szCs w:val="26"/>
          <w:rtl/>
        </w:rPr>
        <w:softHyphen/>
      </w:r>
      <w:r w:rsidRPr="00373088">
        <w:rPr>
          <w:rFonts w:ascii="Calibri" w:eastAsia="Calibri" w:hAnsi="Calibri" w:cs="B Nazanin" w:hint="cs"/>
          <w:sz w:val="26"/>
          <w:szCs w:val="26"/>
          <w:rtl/>
        </w:rPr>
        <w:t xml:space="preserve">ای </w:t>
      </w:r>
      <w:r w:rsidRPr="00B914B8">
        <w:rPr>
          <w:rFonts w:ascii="Calibri" w:eastAsia="Calibri" w:hAnsi="Calibri" w:cs="B Nazanin" w:hint="cs"/>
          <w:sz w:val="26"/>
          <w:szCs w:val="26"/>
          <w:rtl/>
        </w:rPr>
        <w:t>نظارت می</w:t>
      </w:r>
      <w:r w:rsidRPr="00B914B8">
        <w:rPr>
          <w:rFonts w:ascii="Calibri" w:eastAsia="Calibri" w:hAnsi="Calibri" w:cs="B Nazanin"/>
          <w:sz w:val="26"/>
          <w:szCs w:val="26"/>
        </w:rPr>
        <w:softHyphen/>
      </w:r>
      <w:r w:rsidRPr="00B914B8">
        <w:rPr>
          <w:rFonts w:ascii="Calibri" w:eastAsia="Calibri" w:hAnsi="Calibri" w:cs="B Nazanin" w:hint="cs"/>
          <w:sz w:val="26"/>
          <w:szCs w:val="26"/>
          <w:rtl/>
        </w:rPr>
        <w:t>کند از یکی از آزمایشگاههای معتمد که لیست آن هر ساله توسط سازمان محیط زیست تعیین می</w:t>
      </w:r>
      <w:r w:rsidRPr="00B914B8">
        <w:rPr>
          <w:rFonts w:ascii="Calibri" w:eastAsia="Calibri" w:hAnsi="Calibri" w:cs="B Nazanin"/>
          <w:sz w:val="26"/>
          <w:szCs w:val="26"/>
          <w:rtl/>
        </w:rPr>
        <w:softHyphen/>
      </w:r>
      <w:r w:rsidRPr="00B914B8">
        <w:rPr>
          <w:rFonts w:ascii="Calibri" w:eastAsia="Calibri" w:hAnsi="Calibri" w:cs="B Nazanin" w:hint="cs"/>
          <w:sz w:val="26"/>
          <w:szCs w:val="26"/>
          <w:rtl/>
        </w:rPr>
        <w:t>شود درخواست نماید تا نسبت به پایش خروجی</w:t>
      </w:r>
      <w:r w:rsidRPr="00B914B8">
        <w:rPr>
          <w:rFonts w:ascii="Calibri" w:eastAsia="Calibri" w:hAnsi="Calibri" w:cs="B Nazanin"/>
          <w:sz w:val="26"/>
          <w:szCs w:val="26"/>
          <w:rtl/>
        </w:rPr>
        <w:softHyphen/>
      </w:r>
      <w:r w:rsidRPr="00B914B8">
        <w:rPr>
          <w:rFonts w:ascii="Calibri" w:eastAsia="Calibri" w:hAnsi="Calibri" w:cs="B Nazanin" w:hint="cs"/>
          <w:sz w:val="26"/>
          <w:szCs w:val="26"/>
          <w:rtl/>
        </w:rPr>
        <w:t>های سازمان اقدام نماید. آزمایشگاه معتمد اقدام به نمونه</w:t>
      </w:r>
      <w:r w:rsidRPr="00B914B8">
        <w:rPr>
          <w:rFonts w:ascii="Calibri" w:eastAsia="Calibri" w:hAnsi="Calibri" w:cs="B Nazanin"/>
          <w:sz w:val="26"/>
          <w:szCs w:val="26"/>
          <w:rtl/>
        </w:rPr>
        <w:softHyphen/>
      </w:r>
      <w:r w:rsidRPr="00B914B8">
        <w:rPr>
          <w:rFonts w:ascii="Calibri" w:eastAsia="Calibri" w:hAnsi="Calibri" w:cs="B Nazanin" w:hint="cs"/>
          <w:sz w:val="26"/>
          <w:szCs w:val="26"/>
          <w:rtl/>
        </w:rPr>
        <w:t>گیری و پایش خروجی</w:t>
      </w:r>
      <w:r w:rsidRPr="00B914B8">
        <w:rPr>
          <w:rFonts w:ascii="Calibri" w:eastAsia="Calibri" w:hAnsi="Calibri" w:cs="B Nazanin"/>
          <w:sz w:val="26"/>
          <w:szCs w:val="26"/>
          <w:rtl/>
        </w:rPr>
        <w:softHyphen/>
      </w:r>
      <w:r w:rsidRPr="00B914B8">
        <w:rPr>
          <w:rFonts w:ascii="Calibri" w:eastAsia="Calibri" w:hAnsi="Calibri" w:cs="B Nazanin" w:hint="cs"/>
          <w:sz w:val="26"/>
          <w:szCs w:val="26"/>
          <w:rtl/>
        </w:rPr>
        <w:t xml:space="preserve">های سازمان نموده و نتایج آنرا به طور همزمان برای سازمان و ادارات کل استانی سازمان حفاظت محیط زیست نفت ارسال </w:t>
      </w:r>
      <w:r w:rsidRPr="00373088">
        <w:rPr>
          <w:rFonts w:ascii="Calibri" w:eastAsia="Calibri" w:hAnsi="Calibri" w:cs="B Nazanin" w:hint="cs"/>
          <w:sz w:val="26"/>
          <w:szCs w:val="26"/>
          <w:rtl/>
        </w:rPr>
        <w:t>می نماید.</w:t>
      </w:r>
    </w:p>
    <w:p w:rsidR="003743E8" w:rsidRPr="00373088" w:rsidRDefault="003743E8" w:rsidP="0020430A">
      <w:pPr>
        <w:tabs>
          <w:tab w:val="right" w:pos="998"/>
          <w:tab w:val="right" w:pos="1088"/>
        </w:tabs>
        <w:spacing w:line="300" w:lineRule="auto"/>
        <w:ind w:left="521" w:hanging="567"/>
        <w:jc w:val="both"/>
        <w:rPr>
          <w:rFonts w:ascii="Calibri" w:eastAsia="Calibri" w:hAnsi="Calibri" w:cs="B Nazanin"/>
          <w:sz w:val="26"/>
          <w:szCs w:val="26"/>
        </w:rPr>
      </w:pPr>
      <w:r w:rsidRPr="00373088">
        <w:rPr>
          <w:rFonts w:ascii="Calibri" w:eastAsia="Calibri" w:hAnsi="Calibri" w:cs="B Nazanin" w:hint="cs"/>
          <w:sz w:val="26"/>
          <w:szCs w:val="26"/>
          <w:rtl/>
        </w:rPr>
        <w:t>7-6- از آنجا که کلیه نمونه</w:t>
      </w:r>
      <w:r w:rsidRPr="00373088">
        <w:rPr>
          <w:rFonts w:ascii="Calibri" w:eastAsia="Calibri" w:hAnsi="Calibri" w:cs="B Nazanin"/>
          <w:sz w:val="26"/>
          <w:szCs w:val="26"/>
          <w:rtl/>
        </w:rPr>
        <w:softHyphen/>
      </w:r>
      <w:r w:rsidRPr="00373088">
        <w:rPr>
          <w:rFonts w:ascii="Calibri" w:eastAsia="Calibri" w:hAnsi="Calibri" w:cs="B Nazanin" w:hint="cs"/>
          <w:sz w:val="26"/>
          <w:szCs w:val="26"/>
          <w:rtl/>
        </w:rPr>
        <w:t>برداری هایی که توسط آزمایشگاه معتمد صورت می</w:t>
      </w:r>
      <w:r w:rsidRPr="00373088">
        <w:rPr>
          <w:rFonts w:ascii="Calibri" w:eastAsia="Calibri" w:hAnsi="Calibri" w:cs="B Nazanin"/>
          <w:sz w:val="26"/>
          <w:szCs w:val="26"/>
          <w:rtl/>
        </w:rPr>
        <w:softHyphen/>
      </w:r>
      <w:r w:rsidRPr="00373088">
        <w:rPr>
          <w:rFonts w:ascii="Calibri" w:eastAsia="Calibri" w:hAnsi="Calibri" w:cs="B Nazanin" w:hint="cs"/>
          <w:sz w:val="26"/>
          <w:szCs w:val="26"/>
          <w:rtl/>
        </w:rPr>
        <w:t xml:space="preserve">گیرد به صورت تصادفی </w:t>
      </w:r>
      <w:r w:rsidRPr="005E15BE">
        <w:rPr>
          <w:rFonts w:asciiTheme="majorBidi" w:eastAsia="Calibri" w:hAnsiTheme="majorBidi" w:cstheme="majorBidi" w:hint="cs"/>
          <w:sz w:val="26"/>
          <w:szCs w:val="26"/>
          <w:rtl/>
        </w:rPr>
        <w:t>(</w:t>
      </w:r>
      <w:r w:rsidRPr="005E15BE">
        <w:rPr>
          <w:rFonts w:asciiTheme="majorBidi" w:eastAsia="Calibri" w:hAnsiTheme="majorBidi" w:cstheme="majorBidi"/>
          <w:sz w:val="26"/>
          <w:szCs w:val="26"/>
        </w:rPr>
        <w:t>Random</w:t>
      </w:r>
      <w:r w:rsidRPr="005E15BE">
        <w:rPr>
          <w:rFonts w:asciiTheme="majorBidi" w:eastAsia="Calibri" w:hAnsiTheme="majorBidi" w:cstheme="majorBidi" w:hint="cs"/>
          <w:sz w:val="26"/>
          <w:szCs w:val="26"/>
          <w:rtl/>
        </w:rPr>
        <w:t>)</w:t>
      </w:r>
      <w:r w:rsidRPr="00373088">
        <w:rPr>
          <w:rFonts w:ascii="Calibri" w:eastAsia="Calibri" w:hAnsi="Calibri" w:cs="B Nazanin" w:hint="cs"/>
          <w:sz w:val="26"/>
          <w:szCs w:val="26"/>
          <w:rtl/>
        </w:rPr>
        <w:t xml:space="preserve"> بوده و هماهنگی قبلی با شركت مربوطه صورت نمی</w:t>
      </w:r>
      <w:r w:rsidRPr="00373088">
        <w:rPr>
          <w:rFonts w:ascii="Calibri" w:eastAsia="Calibri" w:hAnsi="Calibri" w:cs="B Nazanin"/>
          <w:sz w:val="26"/>
          <w:szCs w:val="26"/>
          <w:rtl/>
        </w:rPr>
        <w:softHyphen/>
      </w:r>
      <w:r w:rsidRPr="00373088">
        <w:rPr>
          <w:rFonts w:ascii="Calibri" w:eastAsia="Calibri" w:hAnsi="Calibri" w:cs="B Nazanin" w:hint="cs"/>
          <w:sz w:val="26"/>
          <w:szCs w:val="26"/>
          <w:rtl/>
        </w:rPr>
        <w:t>پذیرد و همچنین مکان مناسب برای نمونه برداری نیز به تشخیص آزمایشگاه معتمد تعیین می</w:t>
      </w:r>
      <w:r w:rsidRPr="00373088">
        <w:rPr>
          <w:rFonts w:ascii="Calibri" w:eastAsia="Calibri" w:hAnsi="Calibri" w:cs="B Nazanin"/>
          <w:sz w:val="26"/>
          <w:szCs w:val="26"/>
          <w:rtl/>
        </w:rPr>
        <w:softHyphen/>
      </w:r>
      <w:r w:rsidRPr="00373088">
        <w:rPr>
          <w:rFonts w:ascii="Calibri" w:eastAsia="Calibri" w:hAnsi="Calibri" w:cs="B Nazanin" w:hint="cs"/>
          <w:sz w:val="26"/>
          <w:szCs w:val="26"/>
          <w:rtl/>
        </w:rPr>
        <w:t>شود نه شركت درخواست کننده، برنامه پایش منابع نشر باید به گونه</w:t>
      </w:r>
      <w:r w:rsidRPr="00373088">
        <w:rPr>
          <w:rFonts w:ascii="Calibri" w:eastAsia="Calibri" w:hAnsi="Calibri" w:cs="B Nazanin"/>
          <w:sz w:val="26"/>
          <w:szCs w:val="26"/>
          <w:rtl/>
        </w:rPr>
        <w:softHyphen/>
      </w:r>
      <w:r w:rsidRPr="00373088">
        <w:rPr>
          <w:rFonts w:ascii="Calibri" w:eastAsia="Calibri" w:hAnsi="Calibri" w:cs="B Nazanin" w:hint="cs"/>
          <w:sz w:val="26"/>
          <w:szCs w:val="26"/>
          <w:rtl/>
        </w:rPr>
        <w:t xml:space="preserve">ای تنظیم شود که </w:t>
      </w:r>
      <w:r w:rsidR="00E75A78">
        <w:rPr>
          <w:rFonts w:ascii="Calibri" w:eastAsia="Calibri" w:hAnsi="Calibri" w:cs="B Nazanin" w:hint="cs"/>
          <w:sz w:val="26"/>
          <w:szCs w:val="26"/>
          <w:rtl/>
        </w:rPr>
        <w:t xml:space="preserve">شركت </w:t>
      </w:r>
      <w:r w:rsidRPr="00373088">
        <w:rPr>
          <w:rFonts w:ascii="Calibri" w:eastAsia="Calibri" w:hAnsi="Calibri" w:cs="B Nazanin" w:hint="cs"/>
          <w:sz w:val="26"/>
          <w:szCs w:val="26"/>
          <w:rtl/>
        </w:rPr>
        <w:t>همواره از تطابق منابع نشر خود با استانداردها و الزامات موجود اطمینان داشته باشد.</w:t>
      </w:r>
    </w:p>
    <w:p w:rsidR="003743E8" w:rsidRPr="00F43128" w:rsidRDefault="003743E8" w:rsidP="0020430A">
      <w:pPr>
        <w:tabs>
          <w:tab w:val="right" w:pos="998"/>
          <w:tab w:val="right" w:pos="1088"/>
        </w:tabs>
        <w:spacing w:line="300" w:lineRule="auto"/>
        <w:jc w:val="both"/>
        <w:rPr>
          <w:rFonts w:ascii="Calibri" w:eastAsia="Calibri" w:hAnsi="Calibri" w:cs="B Nazanin"/>
          <w:sz w:val="26"/>
          <w:szCs w:val="26"/>
        </w:rPr>
      </w:pPr>
      <w:r w:rsidRPr="00373088">
        <w:rPr>
          <w:rFonts w:ascii="Calibri" w:eastAsia="Calibri" w:hAnsi="Calibri" w:cs="B Nazanin" w:hint="cs"/>
          <w:sz w:val="26"/>
          <w:szCs w:val="26"/>
          <w:rtl/>
        </w:rPr>
        <w:t>لازم است فهرستی از منابع انتشار آلاینده</w:t>
      </w:r>
      <w:r w:rsidRPr="00373088">
        <w:rPr>
          <w:rFonts w:ascii="Calibri" w:eastAsia="Calibri" w:hAnsi="Calibri" w:cs="B Nazanin"/>
          <w:sz w:val="26"/>
          <w:szCs w:val="26"/>
        </w:rPr>
        <w:softHyphen/>
      </w:r>
      <w:r w:rsidRPr="00373088">
        <w:rPr>
          <w:rFonts w:ascii="Calibri" w:eastAsia="Calibri" w:hAnsi="Calibri" w:cs="B Nazanin" w:hint="cs"/>
          <w:sz w:val="26"/>
          <w:szCs w:val="26"/>
          <w:rtl/>
        </w:rPr>
        <w:t>های هوا و نوع آلاینده</w:t>
      </w:r>
      <w:r w:rsidRPr="00373088">
        <w:rPr>
          <w:rFonts w:ascii="Calibri" w:eastAsia="Calibri" w:hAnsi="Calibri" w:cs="B Nazanin"/>
          <w:sz w:val="26"/>
          <w:szCs w:val="26"/>
          <w:rtl/>
        </w:rPr>
        <w:softHyphen/>
      </w:r>
      <w:r w:rsidRPr="00373088">
        <w:rPr>
          <w:rFonts w:ascii="Calibri" w:eastAsia="Calibri" w:hAnsi="Calibri" w:cs="B Nazanin" w:hint="cs"/>
          <w:sz w:val="26"/>
          <w:szCs w:val="26"/>
          <w:rtl/>
        </w:rPr>
        <w:t xml:space="preserve">های منتشره از این منابع تهیه گردد. براي تهيه اين فهرست مي توان به </w:t>
      </w:r>
      <w:r w:rsidRPr="00F43128">
        <w:rPr>
          <w:rFonts w:ascii="Calibri" w:eastAsia="Calibri" w:hAnsi="Calibri" w:cs="B Nazanin" w:hint="cs"/>
          <w:sz w:val="26"/>
          <w:szCs w:val="26"/>
          <w:rtl/>
        </w:rPr>
        <w:t>راهنمايي كه د</w:t>
      </w:r>
      <w:r w:rsidR="008C5D8B" w:rsidRPr="00F43128">
        <w:rPr>
          <w:rFonts w:ascii="Calibri" w:eastAsia="Calibri" w:hAnsi="Calibri" w:cs="B Nazanin" w:hint="cs"/>
          <w:sz w:val="26"/>
          <w:szCs w:val="26"/>
          <w:rtl/>
        </w:rPr>
        <w:t xml:space="preserve">ر پيوست </w:t>
      </w:r>
      <w:r w:rsidRPr="00F43128">
        <w:rPr>
          <w:rFonts w:ascii="Calibri" w:eastAsia="Calibri" w:hAnsi="Calibri" w:cs="B Nazanin" w:hint="cs"/>
          <w:sz w:val="26"/>
          <w:szCs w:val="26"/>
          <w:rtl/>
        </w:rPr>
        <w:t xml:space="preserve">شماره </w:t>
      </w:r>
      <w:r w:rsidR="00004A3C" w:rsidRPr="00F43128">
        <w:rPr>
          <w:rFonts w:ascii="Calibri" w:eastAsia="Calibri" w:hAnsi="Calibri" w:cs="B Nazanin" w:hint="cs"/>
          <w:sz w:val="26"/>
          <w:szCs w:val="26"/>
          <w:rtl/>
        </w:rPr>
        <w:t>2</w:t>
      </w:r>
      <w:r w:rsidRPr="00F43128">
        <w:rPr>
          <w:rFonts w:ascii="Calibri" w:eastAsia="Calibri" w:hAnsi="Calibri" w:cs="B Nazanin" w:hint="cs"/>
          <w:sz w:val="26"/>
          <w:szCs w:val="26"/>
          <w:rtl/>
        </w:rPr>
        <w:t xml:space="preserve"> آمده است رجوع شود </w:t>
      </w:r>
    </w:p>
    <w:p w:rsidR="000C5BFE" w:rsidRPr="00F43128" w:rsidRDefault="003743E8" w:rsidP="0020430A">
      <w:pPr>
        <w:numPr>
          <w:ilvl w:val="1"/>
          <w:numId w:val="7"/>
        </w:numPr>
        <w:tabs>
          <w:tab w:val="right" w:pos="998"/>
          <w:tab w:val="right" w:pos="1088"/>
        </w:tabs>
        <w:spacing w:after="0" w:line="300" w:lineRule="auto"/>
        <w:jc w:val="both"/>
        <w:rPr>
          <w:rFonts w:ascii="Calibri" w:eastAsia="Calibri" w:hAnsi="Calibri" w:cs="B Nazanin"/>
          <w:sz w:val="26"/>
          <w:szCs w:val="26"/>
        </w:rPr>
      </w:pPr>
      <w:r w:rsidRPr="00F43128">
        <w:rPr>
          <w:rFonts w:ascii="Calibri" w:eastAsia="Calibri" w:hAnsi="Calibri" w:cs="B Nazanin" w:hint="cs"/>
          <w:sz w:val="26"/>
          <w:szCs w:val="26"/>
          <w:rtl/>
        </w:rPr>
        <w:t>از آنجا که بر اساس قانون، آزمایشگاه معتمد نتایج آزمایشات خوداظهاری را راساً به محیط</w:t>
      </w:r>
      <w:r w:rsidRPr="00F43128">
        <w:rPr>
          <w:rFonts w:ascii="Calibri" w:eastAsia="Calibri" w:hAnsi="Calibri" w:cs="B Nazanin" w:hint="cs"/>
          <w:sz w:val="26"/>
          <w:szCs w:val="26"/>
          <w:rtl/>
        </w:rPr>
        <w:softHyphen/>
        <w:t>زیست اعلام می</w:t>
      </w:r>
      <w:r w:rsidRPr="00F43128">
        <w:rPr>
          <w:rFonts w:ascii="Calibri" w:eastAsia="Calibri" w:hAnsi="Calibri" w:cs="B Nazanin" w:hint="cs"/>
          <w:sz w:val="26"/>
          <w:szCs w:val="26"/>
          <w:rtl/>
        </w:rPr>
        <w:softHyphen/>
        <w:t xml:space="preserve">نماید، به منظور جلوگیری از ارائه اطلاعات نامرتبط، لازم است در قرارداد منعقده با آزمایشگاه معتمد، بین نقاطی که باید مورد خود اظهاری قرار گیرند و سایر نقاطی که </w:t>
      </w:r>
      <w:r w:rsidR="000C5BFE" w:rsidRPr="00F43128">
        <w:rPr>
          <w:rFonts w:ascii="Calibri" w:eastAsia="Calibri" w:hAnsi="Calibri" w:cs="B Nazanin" w:hint="cs"/>
          <w:sz w:val="26"/>
          <w:szCs w:val="26"/>
          <w:rtl/>
        </w:rPr>
        <w:t>شرکت/مدیریت تابعه</w:t>
      </w:r>
      <w:r w:rsidRPr="00F43128">
        <w:rPr>
          <w:rFonts w:ascii="Calibri" w:eastAsia="Calibri" w:hAnsi="Calibri" w:cs="B Nazanin" w:hint="cs"/>
          <w:sz w:val="26"/>
          <w:szCs w:val="26"/>
          <w:rtl/>
        </w:rPr>
        <w:t xml:space="preserve"> با اهداف دیگر مورد آزمایش قرار می</w:t>
      </w:r>
      <w:r w:rsidRPr="00F43128">
        <w:rPr>
          <w:rFonts w:ascii="Calibri" w:eastAsia="Calibri" w:hAnsi="Calibri" w:cs="B Nazanin" w:hint="cs"/>
          <w:sz w:val="26"/>
          <w:szCs w:val="26"/>
          <w:rtl/>
        </w:rPr>
        <w:softHyphen/>
        <w:t xml:space="preserve">دهد به طور شفاف </w:t>
      </w:r>
      <w:r w:rsidR="000C5BFE" w:rsidRPr="00F43128">
        <w:rPr>
          <w:rFonts w:ascii="Calibri" w:eastAsia="Calibri" w:hAnsi="Calibri" w:cs="B Nazanin" w:hint="cs"/>
          <w:sz w:val="26"/>
          <w:szCs w:val="26"/>
          <w:rtl/>
        </w:rPr>
        <w:t>تمیز قائل شده</w:t>
      </w:r>
      <w:r w:rsidRPr="00F43128">
        <w:rPr>
          <w:rFonts w:ascii="Calibri" w:eastAsia="Calibri" w:hAnsi="Calibri" w:cs="B Nazanin" w:hint="cs"/>
          <w:sz w:val="26"/>
          <w:szCs w:val="26"/>
          <w:rtl/>
        </w:rPr>
        <w:t xml:space="preserve"> و آزمایشگاه معتمد در این خصوص توجیه شده باشد. نظارت واحد </w:t>
      </w:r>
      <w:r w:rsidRPr="00F43128">
        <w:rPr>
          <w:rFonts w:asciiTheme="majorBidi" w:eastAsia="Calibri" w:hAnsiTheme="majorBidi" w:cstheme="majorBidi"/>
          <w:sz w:val="26"/>
          <w:szCs w:val="26"/>
        </w:rPr>
        <w:t>HSE</w:t>
      </w:r>
      <w:r w:rsidRPr="00F43128">
        <w:rPr>
          <w:rFonts w:ascii="Calibri" w:eastAsia="Calibri" w:hAnsi="Calibri" w:cs="B Nazanin" w:hint="cs"/>
          <w:sz w:val="26"/>
          <w:szCs w:val="26"/>
          <w:rtl/>
        </w:rPr>
        <w:t xml:space="preserve"> به منظور پیشگیری از هرگونه اشتباه، در تمامی مراحل فعالیت آزمایشگاه معتمد و ارائه </w:t>
      </w:r>
      <w:r w:rsidRPr="00F43128">
        <w:rPr>
          <w:rFonts w:ascii="Calibri" w:eastAsia="Calibri" w:hAnsi="Calibri" w:cs="B Nazanin" w:hint="cs"/>
          <w:sz w:val="26"/>
          <w:szCs w:val="26"/>
          <w:rtl/>
        </w:rPr>
        <w:lastRenderedPageBreak/>
        <w:t>گزارشات به سازمان حفاظت محیط</w:t>
      </w:r>
      <w:r w:rsidRPr="00F43128">
        <w:rPr>
          <w:rFonts w:ascii="Calibri" w:eastAsia="Calibri" w:hAnsi="Calibri" w:cs="B Nazanin" w:hint="cs"/>
          <w:sz w:val="26"/>
          <w:szCs w:val="26"/>
          <w:rtl/>
        </w:rPr>
        <w:softHyphen/>
        <w:t>زیست ضروری است.</w:t>
      </w:r>
      <w:r w:rsidR="000C5BFE" w:rsidRPr="00F43128">
        <w:rPr>
          <w:rFonts w:ascii="Calibri" w:eastAsia="Calibri" w:hAnsi="Calibri" w:cs="B Nazanin" w:hint="cs"/>
          <w:sz w:val="26"/>
          <w:szCs w:val="26"/>
          <w:rtl/>
        </w:rPr>
        <w:t xml:space="preserve"> توصیه می</w:t>
      </w:r>
      <w:r w:rsidR="000C5BFE" w:rsidRPr="00F43128">
        <w:rPr>
          <w:rFonts w:ascii="Calibri" w:eastAsia="Calibri" w:hAnsi="Calibri" w:cs="B Nazanin"/>
          <w:sz w:val="26"/>
          <w:szCs w:val="26"/>
          <w:rtl/>
        </w:rPr>
        <w:softHyphen/>
      </w:r>
      <w:r w:rsidR="000C5BFE" w:rsidRPr="00F43128">
        <w:rPr>
          <w:rFonts w:ascii="Calibri" w:eastAsia="Calibri" w:hAnsi="Calibri" w:cs="B Nazanin" w:hint="cs"/>
          <w:sz w:val="26"/>
          <w:szCs w:val="26"/>
          <w:rtl/>
        </w:rPr>
        <w:t xml:space="preserve">شود قرارداد انجام آزمایشات خود اظهاری به صورت مستقل و مجزا با آزمايشگاه معتمد منعقد شود. </w:t>
      </w:r>
    </w:p>
    <w:p w:rsidR="003743E8" w:rsidRPr="00373088" w:rsidRDefault="003743E8" w:rsidP="0020430A">
      <w:pPr>
        <w:numPr>
          <w:ilvl w:val="1"/>
          <w:numId w:val="7"/>
        </w:numPr>
        <w:tabs>
          <w:tab w:val="right" w:pos="998"/>
          <w:tab w:val="right" w:pos="1088"/>
        </w:tabs>
        <w:spacing w:after="0" w:line="300" w:lineRule="auto"/>
        <w:jc w:val="both"/>
        <w:rPr>
          <w:rFonts w:ascii="Calibri" w:eastAsia="Calibri" w:hAnsi="Calibri" w:cs="B Nazanin"/>
          <w:sz w:val="26"/>
          <w:szCs w:val="26"/>
        </w:rPr>
      </w:pPr>
      <w:r w:rsidRPr="00373088">
        <w:rPr>
          <w:rFonts w:ascii="Calibri" w:eastAsia="Calibri" w:hAnsi="Calibri" w:cs="B Nazanin" w:hint="cs"/>
          <w:sz w:val="26"/>
          <w:szCs w:val="26"/>
          <w:rtl/>
        </w:rPr>
        <w:t>پایش انتشار آلاینده</w:t>
      </w:r>
      <w:r w:rsidRPr="00373088">
        <w:rPr>
          <w:rFonts w:ascii="Calibri" w:eastAsia="Calibri" w:hAnsi="Calibri" w:cs="B Nazanin"/>
          <w:sz w:val="26"/>
          <w:szCs w:val="26"/>
          <w:rtl/>
        </w:rPr>
        <w:softHyphen/>
      </w:r>
      <w:r w:rsidRPr="00373088">
        <w:rPr>
          <w:rFonts w:ascii="Calibri" w:eastAsia="Calibri" w:hAnsi="Calibri" w:cs="B Nazanin" w:hint="cs"/>
          <w:sz w:val="26"/>
          <w:szCs w:val="26"/>
          <w:rtl/>
        </w:rPr>
        <w:t xml:space="preserve">های هوا از منابعی که به صورت پیوسته دارای نشر به محیط هستند الزامی است. </w:t>
      </w:r>
      <w:r w:rsidR="00DA3642">
        <w:rPr>
          <w:rFonts w:ascii="Calibri" w:eastAsia="Calibri" w:hAnsi="Calibri" w:cs="B Nazanin" w:hint="cs"/>
          <w:sz w:val="26"/>
          <w:szCs w:val="26"/>
          <w:rtl/>
        </w:rPr>
        <w:t xml:space="preserve">(پیوست 3) </w:t>
      </w:r>
      <w:r w:rsidRPr="00373088">
        <w:rPr>
          <w:rFonts w:ascii="Calibri" w:eastAsia="Calibri" w:hAnsi="Calibri" w:cs="B Nazanin" w:hint="cs"/>
          <w:sz w:val="26"/>
          <w:szCs w:val="26"/>
          <w:rtl/>
        </w:rPr>
        <w:t>درصنعت نفت این مکان</w:t>
      </w:r>
      <w:r w:rsidR="003B772E">
        <w:rPr>
          <w:rFonts w:ascii="Calibri" w:eastAsia="Calibri" w:hAnsi="Calibri" w:cs="B Nazanin"/>
          <w:sz w:val="26"/>
          <w:szCs w:val="26"/>
          <w:rtl/>
        </w:rPr>
        <w:softHyphen/>
      </w:r>
      <w:r w:rsidRPr="00373088">
        <w:rPr>
          <w:rFonts w:ascii="Calibri" w:eastAsia="Calibri" w:hAnsi="Calibri" w:cs="B Nazanin" w:hint="cs"/>
          <w:sz w:val="26"/>
          <w:szCs w:val="26"/>
          <w:rtl/>
        </w:rPr>
        <w:t>ها عبارتند از:</w:t>
      </w:r>
    </w:p>
    <w:p w:rsidR="003743E8" w:rsidRPr="00373088" w:rsidRDefault="003743E8" w:rsidP="0020430A">
      <w:pPr>
        <w:numPr>
          <w:ilvl w:val="2"/>
          <w:numId w:val="8"/>
        </w:numPr>
        <w:tabs>
          <w:tab w:val="right" w:pos="908"/>
        </w:tabs>
        <w:spacing w:after="0" w:line="300" w:lineRule="auto"/>
        <w:jc w:val="both"/>
        <w:rPr>
          <w:rFonts w:cs="B Nazanin"/>
          <w:sz w:val="26"/>
          <w:szCs w:val="26"/>
        </w:rPr>
      </w:pPr>
      <w:r w:rsidRPr="00373088">
        <w:rPr>
          <w:rFonts w:cs="B Nazanin" w:hint="cs"/>
          <w:sz w:val="26"/>
          <w:szCs w:val="26"/>
          <w:rtl/>
        </w:rPr>
        <w:t>دودکش</w:t>
      </w:r>
      <w:r w:rsidR="003B772E">
        <w:rPr>
          <w:rFonts w:cs="B Nazanin"/>
          <w:sz w:val="26"/>
          <w:szCs w:val="26"/>
          <w:rtl/>
        </w:rPr>
        <w:softHyphen/>
      </w:r>
      <w:r w:rsidRPr="00373088">
        <w:rPr>
          <w:rFonts w:cs="B Nazanin" w:hint="cs"/>
          <w:sz w:val="26"/>
          <w:szCs w:val="26"/>
          <w:rtl/>
        </w:rPr>
        <w:t>های منابع احتراقی (کوره</w:t>
      </w:r>
      <w:r w:rsidRPr="00373088">
        <w:rPr>
          <w:rFonts w:cs="B Nazanin"/>
          <w:sz w:val="26"/>
          <w:szCs w:val="26"/>
          <w:rtl/>
        </w:rPr>
        <w:softHyphen/>
      </w:r>
      <w:r w:rsidRPr="00373088">
        <w:rPr>
          <w:rFonts w:cs="B Nazanin" w:hint="cs"/>
          <w:sz w:val="26"/>
          <w:szCs w:val="26"/>
          <w:rtl/>
        </w:rPr>
        <w:t>ها، بویلرها و سیستمهای تولید بخار، هیترها و ...)</w:t>
      </w:r>
    </w:p>
    <w:p w:rsidR="003743E8" w:rsidRPr="00373088" w:rsidRDefault="003743E8" w:rsidP="0020430A">
      <w:pPr>
        <w:numPr>
          <w:ilvl w:val="2"/>
          <w:numId w:val="8"/>
        </w:numPr>
        <w:tabs>
          <w:tab w:val="right" w:pos="908"/>
        </w:tabs>
        <w:spacing w:after="0" w:line="300" w:lineRule="auto"/>
        <w:jc w:val="both"/>
        <w:rPr>
          <w:rFonts w:cs="B Nazanin"/>
          <w:sz w:val="26"/>
          <w:szCs w:val="26"/>
        </w:rPr>
      </w:pPr>
      <w:r w:rsidRPr="00373088">
        <w:rPr>
          <w:rFonts w:cs="B Nazanin" w:hint="cs"/>
          <w:sz w:val="26"/>
          <w:szCs w:val="26"/>
          <w:rtl/>
        </w:rPr>
        <w:t>منابعي با پتانسل نشر نظير: ( فلنج ها، اتصالات، شير آلات، پمپ ها، دستگاه</w:t>
      </w:r>
      <w:r w:rsidR="003B772E">
        <w:rPr>
          <w:rFonts w:cs="B Nazanin"/>
          <w:sz w:val="26"/>
          <w:szCs w:val="26"/>
          <w:rtl/>
        </w:rPr>
        <w:softHyphen/>
      </w:r>
      <w:r w:rsidRPr="00373088">
        <w:rPr>
          <w:rFonts w:cs="B Nazanin" w:hint="cs"/>
          <w:sz w:val="26"/>
          <w:szCs w:val="26"/>
          <w:rtl/>
        </w:rPr>
        <w:t xml:space="preserve">هاي كنترل فشار و ساير (وانتوري متر، اوريفيس متر و غيره ) </w:t>
      </w:r>
    </w:p>
    <w:p w:rsidR="003743E8" w:rsidRPr="00373088" w:rsidRDefault="003743E8" w:rsidP="0020430A">
      <w:pPr>
        <w:numPr>
          <w:ilvl w:val="2"/>
          <w:numId w:val="8"/>
        </w:numPr>
        <w:tabs>
          <w:tab w:val="right" w:pos="908"/>
        </w:tabs>
        <w:spacing w:after="0" w:line="300" w:lineRule="auto"/>
        <w:jc w:val="both"/>
        <w:rPr>
          <w:rFonts w:cs="B Nazanin"/>
          <w:sz w:val="26"/>
          <w:szCs w:val="26"/>
        </w:rPr>
      </w:pPr>
      <w:r w:rsidRPr="00373088">
        <w:rPr>
          <w:rFonts w:cs="B Nazanin" w:hint="cs"/>
          <w:sz w:val="26"/>
          <w:szCs w:val="26"/>
          <w:rtl/>
        </w:rPr>
        <w:t>فلرها و گودال هاي سوخت</w:t>
      </w:r>
    </w:p>
    <w:p w:rsidR="003743E8" w:rsidRPr="00373088" w:rsidRDefault="003743E8" w:rsidP="0020430A">
      <w:pPr>
        <w:numPr>
          <w:ilvl w:val="2"/>
          <w:numId w:val="8"/>
        </w:numPr>
        <w:tabs>
          <w:tab w:val="right" w:pos="908"/>
        </w:tabs>
        <w:spacing w:after="0" w:line="300" w:lineRule="auto"/>
        <w:jc w:val="both"/>
        <w:rPr>
          <w:rFonts w:cs="B Nazanin"/>
          <w:sz w:val="26"/>
          <w:szCs w:val="26"/>
        </w:rPr>
      </w:pPr>
      <w:r w:rsidRPr="00373088">
        <w:rPr>
          <w:rFonts w:cs="B Nazanin" w:hint="cs"/>
          <w:sz w:val="26"/>
          <w:szCs w:val="26"/>
          <w:rtl/>
        </w:rPr>
        <w:t>منابع نشر سطحی مثل حوضچه</w:t>
      </w:r>
      <w:r w:rsidRPr="00373088">
        <w:rPr>
          <w:rFonts w:cs="B Nazanin"/>
          <w:sz w:val="26"/>
          <w:szCs w:val="26"/>
        </w:rPr>
        <w:softHyphen/>
      </w:r>
      <w:r w:rsidRPr="00373088">
        <w:rPr>
          <w:rFonts w:cs="B Nazanin" w:hint="cs"/>
          <w:sz w:val="26"/>
          <w:szCs w:val="26"/>
          <w:rtl/>
        </w:rPr>
        <w:t xml:space="preserve">ها و مخازن نگهداري </w:t>
      </w:r>
    </w:p>
    <w:p w:rsidR="003743E8" w:rsidRPr="00373088" w:rsidRDefault="003743E8" w:rsidP="0020430A">
      <w:pPr>
        <w:numPr>
          <w:ilvl w:val="1"/>
          <w:numId w:val="7"/>
        </w:numPr>
        <w:tabs>
          <w:tab w:val="right" w:pos="998"/>
          <w:tab w:val="right" w:pos="1088"/>
        </w:tabs>
        <w:spacing w:after="0" w:line="300" w:lineRule="auto"/>
        <w:jc w:val="both"/>
        <w:rPr>
          <w:rFonts w:ascii="Calibri" w:eastAsia="Calibri" w:hAnsi="Calibri" w:cs="B Nazanin"/>
          <w:sz w:val="26"/>
          <w:szCs w:val="26"/>
        </w:rPr>
      </w:pPr>
      <w:r w:rsidRPr="00373088">
        <w:rPr>
          <w:rFonts w:ascii="Calibri" w:eastAsia="Calibri" w:hAnsi="Calibri" w:cs="B Nazanin" w:hint="cs"/>
          <w:sz w:val="26"/>
          <w:szCs w:val="26"/>
          <w:rtl/>
        </w:rPr>
        <w:t>نقاطی که دارای نشر پیوسته با دبی جرمی زیاد یک آلاینده بوده و فرآیندهای تولید یا کنترل آنها، فرآیندهای قابل اطمینانی از لحاظ نرخ تولید ثابت آن آلاینده نبوده و همواره احتمال تجاوز از حدود استاندارد برای آنها وجود داشته باشد لازم است به سیستمهای پایش آنلاین مجهز باشند.</w:t>
      </w:r>
    </w:p>
    <w:p w:rsidR="003743E8" w:rsidRPr="00373088" w:rsidRDefault="003743E8" w:rsidP="0020430A">
      <w:pPr>
        <w:numPr>
          <w:ilvl w:val="1"/>
          <w:numId w:val="7"/>
        </w:numPr>
        <w:tabs>
          <w:tab w:val="right" w:pos="998"/>
          <w:tab w:val="right" w:pos="1088"/>
        </w:tabs>
        <w:spacing w:after="0" w:line="300" w:lineRule="auto"/>
        <w:jc w:val="both"/>
        <w:rPr>
          <w:rFonts w:ascii="Calibri" w:eastAsia="Calibri" w:hAnsi="Calibri" w:cs="B Nazanin"/>
          <w:sz w:val="26"/>
          <w:szCs w:val="26"/>
        </w:rPr>
      </w:pPr>
      <w:r w:rsidRPr="00373088">
        <w:rPr>
          <w:rFonts w:ascii="Calibri" w:eastAsia="Calibri" w:hAnsi="Calibri" w:cs="B Nazanin" w:hint="cs"/>
          <w:sz w:val="26"/>
          <w:szCs w:val="26"/>
          <w:rtl/>
        </w:rPr>
        <w:t xml:space="preserve">انتخاب فواصل زماني پایش هر آلاینده در هر مکان باید با دلایل کافی و مستدل صورت پذیرفته و نتایج چند دوره پایش قبلی نیز تاییدکننده این انتخاب باشد. </w:t>
      </w:r>
    </w:p>
    <w:p w:rsidR="003743E8" w:rsidRPr="00373088" w:rsidRDefault="003743E8" w:rsidP="0020430A">
      <w:pPr>
        <w:numPr>
          <w:ilvl w:val="1"/>
          <w:numId w:val="7"/>
        </w:numPr>
        <w:tabs>
          <w:tab w:val="right" w:pos="998"/>
          <w:tab w:val="right" w:pos="1088"/>
        </w:tabs>
        <w:spacing w:after="0" w:line="300" w:lineRule="auto"/>
        <w:jc w:val="both"/>
        <w:rPr>
          <w:rFonts w:ascii="Calibri" w:eastAsia="Calibri" w:hAnsi="Calibri" w:cs="B Nazanin"/>
          <w:sz w:val="26"/>
          <w:szCs w:val="26"/>
        </w:rPr>
      </w:pPr>
      <w:r w:rsidRPr="00373088">
        <w:rPr>
          <w:rFonts w:ascii="Calibri" w:eastAsia="Calibri" w:hAnsi="Calibri" w:cs="B Nazanin" w:hint="cs"/>
          <w:sz w:val="26"/>
          <w:szCs w:val="26"/>
          <w:rtl/>
        </w:rPr>
        <w:t>در خصوص آزمایشگاههای معتمد، دوره پایش با نظارت اداره کل محیط</w:t>
      </w:r>
      <w:r w:rsidRPr="00373088">
        <w:rPr>
          <w:rFonts w:ascii="Calibri" w:eastAsia="Calibri" w:hAnsi="Calibri" w:cs="B Nazanin" w:hint="cs"/>
          <w:sz w:val="26"/>
          <w:szCs w:val="26"/>
          <w:rtl/>
        </w:rPr>
        <w:softHyphen/>
        <w:t>زیست استان تعیین می</w:t>
      </w:r>
      <w:r w:rsidRPr="00373088">
        <w:rPr>
          <w:rFonts w:ascii="Calibri" w:eastAsia="Calibri" w:hAnsi="Calibri" w:cs="B Nazanin"/>
          <w:sz w:val="26"/>
          <w:szCs w:val="26"/>
          <w:rtl/>
        </w:rPr>
        <w:softHyphen/>
      </w:r>
      <w:r w:rsidRPr="00373088">
        <w:rPr>
          <w:rFonts w:ascii="Calibri" w:eastAsia="Calibri" w:hAnsi="Calibri" w:cs="B Nazanin" w:hint="cs"/>
          <w:sz w:val="26"/>
          <w:szCs w:val="26"/>
          <w:rtl/>
        </w:rPr>
        <w:t>گردد. در صورت عدم اعلام این امر توسط اداره ذکر شده، پیشنهاد می</w:t>
      </w:r>
      <w:r w:rsidRPr="00373088">
        <w:rPr>
          <w:rFonts w:ascii="Calibri" w:eastAsia="Calibri" w:hAnsi="Calibri" w:cs="B Nazanin" w:hint="cs"/>
          <w:sz w:val="26"/>
          <w:szCs w:val="26"/>
          <w:rtl/>
        </w:rPr>
        <w:softHyphen/>
        <w:t>گردد این پایش در دوره</w:t>
      </w:r>
      <w:r w:rsidRPr="00373088">
        <w:rPr>
          <w:rFonts w:ascii="Calibri" w:eastAsia="Calibri" w:hAnsi="Calibri" w:cs="B Nazanin" w:hint="cs"/>
          <w:sz w:val="26"/>
          <w:szCs w:val="26"/>
          <w:rtl/>
        </w:rPr>
        <w:softHyphen/>
        <w:t>های سه ماهه انجام شود.</w:t>
      </w:r>
    </w:p>
    <w:p w:rsidR="003743E8" w:rsidRDefault="003743E8" w:rsidP="0020430A">
      <w:pPr>
        <w:numPr>
          <w:ilvl w:val="1"/>
          <w:numId w:val="7"/>
        </w:numPr>
        <w:tabs>
          <w:tab w:val="right" w:pos="998"/>
          <w:tab w:val="right" w:pos="1088"/>
        </w:tabs>
        <w:spacing w:after="0" w:line="300" w:lineRule="auto"/>
        <w:jc w:val="both"/>
        <w:rPr>
          <w:rFonts w:ascii="Calibri" w:eastAsia="Calibri" w:hAnsi="Calibri" w:cs="B Nazanin"/>
          <w:sz w:val="26"/>
          <w:szCs w:val="26"/>
        </w:rPr>
      </w:pPr>
      <w:r w:rsidRPr="00373088">
        <w:rPr>
          <w:rFonts w:ascii="Calibri" w:eastAsia="Calibri" w:hAnsi="Calibri" w:cs="B Nazanin" w:hint="cs"/>
          <w:sz w:val="26"/>
          <w:szCs w:val="26"/>
          <w:rtl/>
        </w:rPr>
        <w:t>پس از تعیین اینکه چه منابعی باید پایش شوند لازم است جهت شناسایی نقاط نمونه</w:t>
      </w:r>
      <w:r w:rsidRPr="00373088">
        <w:rPr>
          <w:rFonts w:ascii="Calibri" w:eastAsia="Calibri" w:hAnsi="Calibri" w:cs="B Nazanin"/>
          <w:sz w:val="26"/>
          <w:szCs w:val="26"/>
          <w:rtl/>
        </w:rPr>
        <w:softHyphen/>
      </w:r>
      <w:r w:rsidR="003B772E">
        <w:rPr>
          <w:rFonts w:ascii="Calibri" w:eastAsia="Calibri" w:hAnsi="Calibri" w:cs="B Nazanin" w:hint="cs"/>
          <w:sz w:val="26"/>
          <w:szCs w:val="26"/>
          <w:rtl/>
        </w:rPr>
        <w:t>برداری</w:t>
      </w:r>
      <w:r w:rsidR="003B772E">
        <w:rPr>
          <w:rFonts w:ascii="Calibri" w:eastAsia="Calibri" w:hAnsi="Calibri" w:cs="B Nazanin"/>
          <w:sz w:val="26"/>
          <w:szCs w:val="26"/>
          <w:rtl/>
        </w:rPr>
        <w:br/>
      </w:r>
      <w:r w:rsidRPr="00F43128">
        <w:rPr>
          <w:rFonts w:asciiTheme="majorBidi" w:eastAsia="Calibri" w:hAnsiTheme="majorBidi" w:cstheme="majorBidi"/>
          <w:sz w:val="26"/>
          <w:szCs w:val="26"/>
          <w:rtl/>
        </w:rPr>
        <w:t>(</w:t>
      </w:r>
      <w:r w:rsidRPr="00F43128">
        <w:rPr>
          <w:rFonts w:asciiTheme="majorBidi" w:eastAsia="Calibri" w:hAnsiTheme="majorBidi" w:cstheme="majorBidi"/>
          <w:sz w:val="26"/>
          <w:szCs w:val="26"/>
        </w:rPr>
        <w:t>sampl</w:t>
      </w:r>
      <w:r w:rsidR="003B772E" w:rsidRPr="00F43128">
        <w:rPr>
          <w:rFonts w:asciiTheme="majorBidi" w:eastAsia="Calibri" w:hAnsiTheme="majorBidi" w:cstheme="majorBidi"/>
          <w:sz w:val="26"/>
          <w:szCs w:val="26"/>
        </w:rPr>
        <w:t>e</w:t>
      </w:r>
      <w:r w:rsidRPr="00F43128">
        <w:rPr>
          <w:rFonts w:asciiTheme="majorBidi" w:eastAsia="Calibri" w:hAnsiTheme="majorBidi" w:cstheme="majorBidi"/>
          <w:sz w:val="26"/>
          <w:szCs w:val="26"/>
        </w:rPr>
        <w:t xml:space="preserve"> point</w:t>
      </w:r>
      <w:r w:rsidRPr="00F43128">
        <w:rPr>
          <w:rFonts w:asciiTheme="majorBidi" w:eastAsia="Calibri" w:hAnsiTheme="majorBidi" w:cstheme="majorBidi"/>
          <w:sz w:val="26"/>
          <w:szCs w:val="26"/>
          <w:rtl/>
        </w:rPr>
        <w:t>)</w:t>
      </w:r>
      <w:r w:rsidRPr="00F43128">
        <w:rPr>
          <w:rFonts w:ascii="Calibri" w:eastAsia="Calibri" w:hAnsi="Calibri" w:cs="B Nazanin" w:hint="cs"/>
          <w:sz w:val="24"/>
          <w:szCs w:val="24"/>
          <w:rtl/>
        </w:rPr>
        <w:t xml:space="preserve"> </w:t>
      </w:r>
      <w:r w:rsidRPr="00F43128">
        <w:rPr>
          <w:rFonts w:ascii="Calibri" w:eastAsia="Calibri" w:hAnsi="Calibri" w:cs="B Nazanin" w:hint="cs"/>
          <w:sz w:val="26"/>
          <w:szCs w:val="26"/>
          <w:rtl/>
        </w:rPr>
        <w:t xml:space="preserve">اقدامات </w:t>
      </w:r>
      <w:r w:rsidRPr="00373088">
        <w:rPr>
          <w:rFonts w:ascii="Calibri" w:eastAsia="Calibri" w:hAnsi="Calibri" w:cs="B Nazanin" w:hint="cs"/>
          <w:sz w:val="26"/>
          <w:szCs w:val="26"/>
          <w:rtl/>
        </w:rPr>
        <w:t>لازم به عمل آید. نقاط نمونه</w:t>
      </w:r>
      <w:r w:rsidRPr="00373088">
        <w:rPr>
          <w:rFonts w:ascii="Calibri" w:eastAsia="Calibri" w:hAnsi="Calibri" w:cs="B Nazanin"/>
          <w:sz w:val="26"/>
          <w:szCs w:val="26"/>
          <w:rtl/>
        </w:rPr>
        <w:softHyphen/>
      </w:r>
      <w:r w:rsidR="003B772E">
        <w:rPr>
          <w:rFonts w:ascii="Calibri" w:eastAsia="Calibri" w:hAnsi="Calibri" w:cs="B Nazanin" w:hint="cs"/>
          <w:sz w:val="26"/>
          <w:szCs w:val="26"/>
          <w:rtl/>
        </w:rPr>
        <w:t>برداری</w:t>
      </w:r>
      <w:r w:rsidRPr="00373088">
        <w:rPr>
          <w:rFonts w:ascii="Calibri" w:eastAsia="Calibri" w:hAnsi="Calibri" w:cs="B Nazanin" w:hint="cs"/>
          <w:sz w:val="26"/>
          <w:szCs w:val="26"/>
          <w:rtl/>
        </w:rPr>
        <w:t>، نقاطی در مسیر جریان هستند که دارای شرایط یکنواخت از لحاظ دما، سرعت جریان، غلظت و ... می</w:t>
      </w:r>
      <w:r w:rsidRPr="00373088">
        <w:rPr>
          <w:rFonts w:ascii="Calibri" w:eastAsia="Calibri" w:hAnsi="Calibri" w:cs="B Nazanin"/>
          <w:sz w:val="26"/>
          <w:szCs w:val="26"/>
          <w:rtl/>
        </w:rPr>
        <w:softHyphen/>
      </w:r>
      <w:r w:rsidRPr="00373088">
        <w:rPr>
          <w:rFonts w:ascii="Calibri" w:eastAsia="Calibri" w:hAnsi="Calibri" w:cs="B Nazanin" w:hint="cs"/>
          <w:sz w:val="26"/>
          <w:szCs w:val="26"/>
          <w:rtl/>
        </w:rPr>
        <w:t>باشند و نمونه برداشته شده از این نقاط بیانگر وضعیت واقعی انتشار است. در فرآیندهای جدید عموماً طراح پیش بینی</w:t>
      </w:r>
      <w:r w:rsidRPr="00373088">
        <w:rPr>
          <w:rFonts w:ascii="Calibri" w:eastAsia="Calibri" w:hAnsi="Calibri" w:cs="B Nazanin"/>
          <w:sz w:val="26"/>
          <w:szCs w:val="26"/>
          <w:rtl/>
        </w:rPr>
        <w:softHyphen/>
      </w:r>
      <w:r w:rsidRPr="00373088">
        <w:rPr>
          <w:rFonts w:ascii="Calibri" w:eastAsia="Calibri" w:hAnsi="Calibri" w:cs="B Nazanin" w:hint="cs"/>
          <w:sz w:val="26"/>
          <w:szCs w:val="26"/>
          <w:rtl/>
        </w:rPr>
        <w:t>های لازم را در نظر گرفته است و نقاط نمونه</w:t>
      </w:r>
      <w:r w:rsidRPr="00373088">
        <w:rPr>
          <w:rFonts w:ascii="Calibri" w:eastAsia="Calibri" w:hAnsi="Calibri" w:cs="B Nazanin"/>
          <w:sz w:val="26"/>
          <w:szCs w:val="26"/>
          <w:rtl/>
        </w:rPr>
        <w:softHyphen/>
      </w:r>
      <w:r w:rsidRPr="00373088">
        <w:rPr>
          <w:rFonts w:ascii="Calibri" w:eastAsia="Calibri" w:hAnsi="Calibri" w:cs="B Nazanin" w:hint="cs"/>
          <w:sz w:val="26"/>
          <w:szCs w:val="26"/>
          <w:rtl/>
        </w:rPr>
        <w:t>گیری در مسیر جریان و در مکان مناسب ایجاد شده که با بررسی نقشه</w:t>
      </w:r>
      <w:r w:rsidRPr="00373088">
        <w:rPr>
          <w:rFonts w:ascii="Calibri" w:eastAsia="Calibri" w:hAnsi="Calibri" w:cs="B Nazanin"/>
          <w:sz w:val="26"/>
          <w:szCs w:val="26"/>
          <w:rtl/>
        </w:rPr>
        <w:softHyphen/>
      </w:r>
      <w:r w:rsidRPr="00373088">
        <w:rPr>
          <w:rFonts w:ascii="Calibri" w:eastAsia="Calibri" w:hAnsi="Calibri" w:cs="B Nazanin" w:hint="cs"/>
          <w:sz w:val="26"/>
          <w:szCs w:val="26"/>
          <w:rtl/>
        </w:rPr>
        <w:t xml:space="preserve">های فرآیند </w:t>
      </w:r>
      <w:r w:rsidRPr="003B772E">
        <w:rPr>
          <w:rFonts w:asciiTheme="majorBidi" w:eastAsia="Calibri" w:hAnsiTheme="majorBidi" w:cstheme="majorBidi"/>
          <w:sz w:val="24"/>
          <w:szCs w:val="24"/>
          <w:rtl/>
        </w:rPr>
        <w:t>(</w:t>
      </w:r>
      <w:r w:rsidRPr="003B772E">
        <w:rPr>
          <w:rFonts w:asciiTheme="majorBidi" w:eastAsia="Calibri" w:hAnsiTheme="majorBidi" w:cstheme="majorBidi"/>
          <w:sz w:val="24"/>
          <w:szCs w:val="24"/>
        </w:rPr>
        <w:t>P&amp;ID</w:t>
      </w:r>
      <w:r w:rsidRPr="003B772E">
        <w:rPr>
          <w:rFonts w:asciiTheme="majorBidi" w:eastAsia="Calibri" w:hAnsiTheme="majorBidi" w:cstheme="majorBidi"/>
          <w:sz w:val="24"/>
          <w:szCs w:val="24"/>
          <w:rtl/>
        </w:rPr>
        <w:t>)</w:t>
      </w:r>
      <w:r w:rsidRPr="00373088">
        <w:rPr>
          <w:rFonts w:ascii="Calibri" w:eastAsia="Calibri" w:hAnsi="Calibri" w:cs="B Nazanin" w:hint="cs"/>
          <w:sz w:val="26"/>
          <w:szCs w:val="26"/>
          <w:rtl/>
        </w:rPr>
        <w:t xml:space="preserve"> می</w:t>
      </w:r>
      <w:r w:rsidRPr="00373088">
        <w:rPr>
          <w:rFonts w:ascii="Calibri" w:eastAsia="Calibri" w:hAnsi="Calibri" w:cs="B Nazanin"/>
          <w:sz w:val="26"/>
          <w:szCs w:val="26"/>
          <w:rtl/>
        </w:rPr>
        <w:softHyphen/>
      </w:r>
      <w:r w:rsidRPr="00373088">
        <w:rPr>
          <w:rFonts w:ascii="Calibri" w:eastAsia="Calibri" w:hAnsi="Calibri" w:cs="B Nazanin" w:hint="cs"/>
          <w:sz w:val="26"/>
          <w:szCs w:val="26"/>
          <w:rtl/>
        </w:rPr>
        <w:t>توان این نقاط را مشخص نمود. در غیر این صورت باید مکان مناسب برای نمونه</w:t>
      </w:r>
      <w:r w:rsidR="00CD5321">
        <w:rPr>
          <w:rFonts w:ascii="Calibri" w:eastAsia="Calibri" w:hAnsi="Calibri" w:cs="B Nazanin" w:hint="cs"/>
          <w:sz w:val="26"/>
          <w:szCs w:val="26"/>
          <w:rtl/>
        </w:rPr>
        <w:t xml:space="preserve"> برداري</w:t>
      </w:r>
      <w:r w:rsidRPr="00373088">
        <w:rPr>
          <w:rFonts w:ascii="Calibri" w:eastAsia="Calibri" w:hAnsi="Calibri" w:cs="B Nazanin" w:hint="cs"/>
          <w:sz w:val="26"/>
          <w:szCs w:val="26"/>
          <w:rtl/>
        </w:rPr>
        <w:t xml:space="preserve"> تعیین و اقدامات لازم جهت ایجاد آن با هماهنگي واحد </w:t>
      </w:r>
      <w:r w:rsidRPr="004C4DDB">
        <w:rPr>
          <w:rFonts w:asciiTheme="majorBidi" w:eastAsia="Calibri" w:hAnsiTheme="majorBidi" w:cstheme="majorBidi"/>
          <w:sz w:val="26"/>
          <w:szCs w:val="26"/>
        </w:rPr>
        <w:t>HSE</w:t>
      </w:r>
      <w:r w:rsidRPr="00373088">
        <w:rPr>
          <w:rFonts w:ascii="Calibri" w:eastAsia="Calibri" w:hAnsi="Calibri" w:cs="B Nazanin" w:hint="cs"/>
          <w:sz w:val="26"/>
          <w:szCs w:val="26"/>
          <w:rtl/>
        </w:rPr>
        <w:t xml:space="preserve"> شركت، گروه مهندسي و فني و واحد تعميرات،</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صورت پذیرد.</w:t>
      </w:r>
    </w:p>
    <w:p w:rsidR="003743E8" w:rsidRPr="00373088" w:rsidRDefault="003743E8" w:rsidP="0020430A">
      <w:pPr>
        <w:numPr>
          <w:ilvl w:val="1"/>
          <w:numId w:val="7"/>
        </w:numPr>
        <w:tabs>
          <w:tab w:val="right" w:pos="998"/>
          <w:tab w:val="right" w:pos="1088"/>
        </w:tabs>
        <w:spacing w:after="0" w:line="300" w:lineRule="auto"/>
        <w:jc w:val="both"/>
        <w:rPr>
          <w:rFonts w:ascii="Calibri" w:eastAsia="Calibri" w:hAnsi="Calibri" w:cs="B Nazanin"/>
          <w:sz w:val="26"/>
          <w:szCs w:val="26"/>
        </w:rPr>
      </w:pPr>
      <w:bookmarkStart w:id="3" w:name="OLE_LINK15"/>
      <w:bookmarkStart w:id="4" w:name="OLE_LINK16"/>
      <w:r w:rsidRPr="00373088">
        <w:rPr>
          <w:rFonts w:ascii="Calibri" w:eastAsia="Calibri" w:hAnsi="Calibri" w:cs="B Nazanin" w:hint="cs"/>
          <w:sz w:val="26"/>
          <w:szCs w:val="26"/>
          <w:rtl/>
        </w:rPr>
        <w:lastRenderedPageBreak/>
        <w:t>برای هرتکنیک پایش، اصول نمونه</w:t>
      </w:r>
      <w:r w:rsidRPr="00373088">
        <w:rPr>
          <w:rFonts w:ascii="Calibri" w:eastAsia="Calibri" w:hAnsi="Calibri" w:cs="B Nazanin"/>
          <w:sz w:val="26"/>
          <w:szCs w:val="26"/>
          <w:rtl/>
        </w:rPr>
        <w:softHyphen/>
      </w:r>
      <w:r w:rsidRPr="00373088">
        <w:rPr>
          <w:rFonts w:ascii="Calibri" w:eastAsia="Calibri" w:hAnsi="Calibri" w:cs="B Nazanin" w:hint="cs"/>
          <w:sz w:val="26"/>
          <w:szCs w:val="26"/>
          <w:rtl/>
        </w:rPr>
        <w:t>برداری باید رعایت شود. یعنی نمونه جمع</w:t>
      </w:r>
      <w:r w:rsidRPr="00373088">
        <w:rPr>
          <w:rFonts w:ascii="Calibri" w:eastAsia="Calibri" w:hAnsi="Calibri" w:cs="B Nazanin" w:hint="cs"/>
          <w:sz w:val="26"/>
          <w:szCs w:val="26"/>
          <w:rtl/>
        </w:rPr>
        <w:softHyphen/>
        <w:t>آوری شده باید نمایشگر همه مشخصات موجود در نمونه باشد. به عنوان مثال در خصوص دودکشها در صورتیکه پایش آنلاین انجام نمی شود، تعداد و مکان نمونه وابسته به میزان همگنی مواد موجود در هوای خروجی دودکش می</w:t>
      </w:r>
      <w:r w:rsidRPr="00373088">
        <w:rPr>
          <w:rFonts w:ascii="Calibri" w:eastAsia="Calibri" w:hAnsi="Calibri" w:cs="B Nazanin" w:hint="cs"/>
          <w:sz w:val="26"/>
          <w:szCs w:val="26"/>
          <w:rtl/>
        </w:rPr>
        <w:softHyphen/>
        <w:t>باشد. اگر گاز دودکش بسیار همگن باشد، تنها نمونه</w:t>
      </w:r>
      <w:r w:rsidRPr="00373088">
        <w:rPr>
          <w:rFonts w:ascii="Calibri" w:eastAsia="Calibri" w:hAnsi="Calibri" w:cs="B Nazanin"/>
          <w:sz w:val="26"/>
          <w:szCs w:val="26"/>
          <w:rtl/>
        </w:rPr>
        <w:softHyphen/>
      </w:r>
      <w:r w:rsidRPr="00373088">
        <w:rPr>
          <w:rFonts w:ascii="Calibri" w:eastAsia="Calibri" w:hAnsi="Calibri" w:cs="B Nazanin" w:hint="cs"/>
          <w:sz w:val="26"/>
          <w:szCs w:val="26"/>
          <w:rtl/>
        </w:rPr>
        <w:t>های کمی مورد نیاز است. اگر همگن نباشد، نمونه</w:t>
      </w:r>
      <w:r w:rsidRPr="00373088">
        <w:rPr>
          <w:rFonts w:ascii="Calibri" w:eastAsia="Calibri" w:hAnsi="Calibri" w:cs="B Nazanin"/>
          <w:sz w:val="26"/>
          <w:szCs w:val="26"/>
          <w:rtl/>
        </w:rPr>
        <w:softHyphen/>
      </w:r>
      <w:r w:rsidRPr="00373088">
        <w:rPr>
          <w:rFonts w:ascii="Calibri" w:eastAsia="Calibri" w:hAnsi="Calibri" w:cs="B Nazanin" w:hint="cs"/>
          <w:sz w:val="26"/>
          <w:szCs w:val="26"/>
          <w:rtl/>
        </w:rPr>
        <w:t>های بیشتری نیاز خواهد بود</w:t>
      </w:r>
      <w:r w:rsidR="00427BC9">
        <w:rPr>
          <w:rFonts w:ascii="Calibri" w:eastAsia="Calibri" w:hAnsi="Calibri" w:cs="B Nazanin" w:hint="cs"/>
          <w:sz w:val="26"/>
          <w:szCs w:val="26"/>
          <w:rtl/>
        </w:rPr>
        <w:t>.</w:t>
      </w:r>
      <w:r w:rsidRPr="00373088">
        <w:rPr>
          <w:rFonts w:ascii="Calibri" w:eastAsia="Calibri" w:hAnsi="Calibri" w:cs="B Nazanin" w:hint="cs"/>
          <w:sz w:val="26"/>
          <w:szCs w:val="26"/>
          <w:rtl/>
        </w:rPr>
        <w:t xml:space="preserve"> نمونه</w:t>
      </w:r>
      <w:r w:rsidRPr="00373088">
        <w:rPr>
          <w:rFonts w:ascii="Calibri" w:eastAsia="Calibri" w:hAnsi="Calibri" w:cs="B Nazanin"/>
          <w:sz w:val="26"/>
          <w:szCs w:val="26"/>
          <w:rtl/>
        </w:rPr>
        <w:softHyphen/>
      </w:r>
      <w:r w:rsidRPr="00373088">
        <w:rPr>
          <w:rFonts w:ascii="Calibri" w:eastAsia="Calibri" w:hAnsi="Calibri" w:cs="B Nazanin" w:hint="cs"/>
          <w:sz w:val="26"/>
          <w:szCs w:val="26"/>
          <w:rtl/>
        </w:rPr>
        <w:t>برداری غیر اصولی و غیردقیق نتایج غیردقیق به دنبال خواهد داشت</w:t>
      </w:r>
      <w:bookmarkEnd w:id="3"/>
      <w:bookmarkEnd w:id="4"/>
      <w:r w:rsidRPr="00373088">
        <w:rPr>
          <w:rFonts w:ascii="Calibri" w:eastAsia="Calibri" w:hAnsi="Calibri" w:cs="B Nazanin" w:hint="cs"/>
          <w:sz w:val="26"/>
          <w:szCs w:val="26"/>
          <w:rtl/>
        </w:rPr>
        <w:t>.</w:t>
      </w:r>
    </w:p>
    <w:p w:rsidR="006C2891" w:rsidRPr="00F43128" w:rsidRDefault="006C2891" w:rsidP="0020430A">
      <w:pPr>
        <w:numPr>
          <w:ilvl w:val="1"/>
          <w:numId w:val="7"/>
        </w:numPr>
        <w:tabs>
          <w:tab w:val="right" w:pos="998"/>
          <w:tab w:val="right" w:pos="1088"/>
        </w:tabs>
        <w:spacing w:after="0" w:line="300" w:lineRule="auto"/>
        <w:jc w:val="both"/>
        <w:rPr>
          <w:rFonts w:ascii="Calibri" w:eastAsia="Calibri" w:hAnsi="Calibri" w:cs="B Nazanin"/>
          <w:sz w:val="26"/>
          <w:szCs w:val="26"/>
        </w:rPr>
      </w:pPr>
      <w:r w:rsidRPr="00F43128">
        <w:rPr>
          <w:rFonts w:ascii="Calibri" w:eastAsia="Calibri" w:hAnsi="Calibri" w:cs="B Nazanin" w:hint="cs"/>
          <w:sz w:val="26"/>
          <w:szCs w:val="26"/>
          <w:rtl/>
        </w:rPr>
        <w:t>تعيين جانمايي محل نمونه برداري ، تعداد محل نمونه برداري ، سايز محل و همچنين ساير مو</w:t>
      </w:r>
      <w:r w:rsidR="008B2339" w:rsidRPr="00F43128">
        <w:rPr>
          <w:rFonts w:ascii="Calibri" w:eastAsia="Calibri" w:hAnsi="Calibri" w:cs="B Nazanin" w:hint="cs"/>
          <w:sz w:val="26"/>
          <w:szCs w:val="26"/>
          <w:rtl/>
        </w:rPr>
        <w:t>ا</w:t>
      </w:r>
      <w:r w:rsidRPr="00F43128">
        <w:rPr>
          <w:rFonts w:ascii="Calibri" w:eastAsia="Calibri" w:hAnsi="Calibri" w:cs="B Nazanin" w:hint="cs"/>
          <w:sz w:val="26"/>
          <w:szCs w:val="26"/>
          <w:rtl/>
        </w:rPr>
        <w:t xml:space="preserve">رد مربوط به نمونه برداري در دودكش ها،  </w:t>
      </w:r>
      <w:r w:rsidR="008B2339" w:rsidRPr="00F43128">
        <w:rPr>
          <w:rFonts w:ascii="Calibri" w:eastAsia="Calibri" w:hAnsi="Calibri" w:cs="B Nazanin" w:hint="cs"/>
          <w:sz w:val="26"/>
          <w:szCs w:val="26"/>
          <w:rtl/>
        </w:rPr>
        <w:t>باید</w:t>
      </w:r>
      <w:r w:rsidRPr="00F43128">
        <w:rPr>
          <w:rFonts w:ascii="Calibri" w:eastAsia="Calibri" w:hAnsi="Calibri" w:cs="B Nazanin" w:hint="cs"/>
          <w:sz w:val="26"/>
          <w:szCs w:val="26"/>
          <w:rtl/>
        </w:rPr>
        <w:t xml:space="preserve"> مطابق با "الزامات </w:t>
      </w:r>
      <w:r w:rsidR="00DA3642" w:rsidRPr="00F43128">
        <w:rPr>
          <w:rFonts w:ascii="Calibri" w:eastAsia="Calibri" w:hAnsi="Calibri" w:cs="B Nazanin" w:hint="cs"/>
          <w:sz w:val="26"/>
          <w:szCs w:val="26"/>
          <w:rtl/>
        </w:rPr>
        <w:t xml:space="preserve">تعیین شده در فصل چهار پیوست شماره 3 </w:t>
      </w:r>
      <w:r w:rsidRPr="00F43128">
        <w:rPr>
          <w:rFonts w:ascii="Calibri" w:eastAsia="Calibri" w:hAnsi="Calibri" w:cs="B Nazanin" w:hint="cs"/>
          <w:sz w:val="26"/>
          <w:szCs w:val="26"/>
          <w:rtl/>
        </w:rPr>
        <w:t xml:space="preserve">باشد.  </w:t>
      </w:r>
    </w:p>
    <w:p w:rsidR="003743E8" w:rsidRPr="00373088" w:rsidRDefault="003743E8" w:rsidP="0020430A">
      <w:pPr>
        <w:numPr>
          <w:ilvl w:val="1"/>
          <w:numId w:val="7"/>
        </w:numPr>
        <w:tabs>
          <w:tab w:val="right" w:pos="998"/>
          <w:tab w:val="right" w:pos="1088"/>
        </w:tabs>
        <w:spacing w:after="0" w:line="300" w:lineRule="auto"/>
        <w:jc w:val="both"/>
        <w:rPr>
          <w:rFonts w:ascii="Calibri" w:eastAsia="Calibri" w:hAnsi="Calibri" w:cs="B Nazanin"/>
          <w:sz w:val="26"/>
          <w:szCs w:val="26"/>
        </w:rPr>
      </w:pPr>
      <w:r w:rsidRPr="00F43128">
        <w:rPr>
          <w:rFonts w:ascii="Calibri" w:eastAsia="Calibri" w:hAnsi="Calibri" w:cs="B Nazanin" w:hint="cs"/>
          <w:sz w:val="26"/>
          <w:szCs w:val="26"/>
          <w:rtl/>
        </w:rPr>
        <w:t xml:space="preserve">تعیین </w:t>
      </w:r>
      <w:r w:rsidR="008B2339" w:rsidRPr="00F43128">
        <w:rPr>
          <w:rFonts w:ascii="Calibri" w:eastAsia="Calibri" w:hAnsi="Calibri" w:cs="B Nazanin" w:hint="cs"/>
          <w:sz w:val="26"/>
          <w:szCs w:val="26"/>
          <w:rtl/>
        </w:rPr>
        <w:t>کمیت</w:t>
      </w:r>
      <w:r w:rsidRPr="00F43128">
        <w:rPr>
          <w:rFonts w:ascii="Calibri" w:eastAsia="Calibri" w:hAnsi="Calibri" w:cs="B Nazanin" w:hint="cs"/>
          <w:sz w:val="26"/>
          <w:szCs w:val="26"/>
          <w:rtl/>
        </w:rPr>
        <w:t xml:space="preserve"> پارامترهای مورد نظر در هر محل نشر، یا بصورت مستقیم توسط دستگاه های مخصوص که به طور مستقیم نمونه</w:t>
      </w:r>
      <w:r w:rsidRPr="00F43128">
        <w:rPr>
          <w:rFonts w:ascii="Calibri" w:eastAsia="Calibri" w:hAnsi="Calibri" w:cs="B Nazanin"/>
          <w:sz w:val="26"/>
          <w:szCs w:val="26"/>
          <w:rtl/>
        </w:rPr>
        <w:softHyphen/>
      </w:r>
      <w:r w:rsidRPr="00F43128">
        <w:rPr>
          <w:rFonts w:ascii="Calibri" w:eastAsia="Calibri" w:hAnsi="Calibri" w:cs="B Nazanin" w:hint="cs"/>
          <w:sz w:val="26"/>
          <w:szCs w:val="26"/>
          <w:rtl/>
        </w:rPr>
        <w:t>گیری و اندازه</w:t>
      </w:r>
      <w:r w:rsidRPr="00F43128">
        <w:rPr>
          <w:rFonts w:ascii="Calibri" w:eastAsia="Calibri" w:hAnsi="Calibri" w:cs="B Nazanin"/>
          <w:sz w:val="26"/>
          <w:szCs w:val="26"/>
          <w:rtl/>
        </w:rPr>
        <w:softHyphen/>
      </w:r>
      <w:r w:rsidRPr="00F43128">
        <w:rPr>
          <w:rFonts w:ascii="Calibri" w:eastAsia="Calibri" w:hAnsi="Calibri" w:cs="B Nazanin" w:hint="cs"/>
          <w:sz w:val="26"/>
          <w:szCs w:val="26"/>
          <w:rtl/>
        </w:rPr>
        <w:t xml:space="preserve">گیری را انجام </w:t>
      </w:r>
      <w:r w:rsidRPr="00373088">
        <w:rPr>
          <w:rFonts w:ascii="Calibri" w:eastAsia="Calibri" w:hAnsi="Calibri" w:cs="B Nazanin" w:hint="cs"/>
          <w:sz w:val="26"/>
          <w:szCs w:val="26"/>
          <w:rtl/>
        </w:rPr>
        <w:t>می</w:t>
      </w:r>
      <w:r w:rsidRPr="00373088">
        <w:rPr>
          <w:rFonts w:ascii="Calibri" w:eastAsia="Calibri" w:hAnsi="Calibri" w:cs="B Nazanin"/>
          <w:sz w:val="26"/>
          <w:szCs w:val="26"/>
          <w:rtl/>
        </w:rPr>
        <w:softHyphen/>
      </w:r>
      <w:r w:rsidRPr="00373088">
        <w:rPr>
          <w:rFonts w:ascii="Calibri" w:eastAsia="Calibri" w:hAnsi="Calibri" w:cs="B Nazanin" w:hint="cs"/>
          <w:sz w:val="26"/>
          <w:szCs w:val="26"/>
          <w:rtl/>
        </w:rPr>
        <w:t>دهند صورت می</w:t>
      </w:r>
      <w:r w:rsidRPr="00373088">
        <w:rPr>
          <w:rFonts w:ascii="Calibri" w:eastAsia="Calibri" w:hAnsi="Calibri" w:cs="B Nazanin"/>
          <w:sz w:val="26"/>
          <w:szCs w:val="26"/>
          <w:rtl/>
        </w:rPr>
        <w:softHyphen/>
      </w:r>
      <w:r w:rsidRPr="00373088">
        <w:rPr>
          <w:rFonts w:ascii="Calibri" w:eastAsia="Calibri" w:hAnsi="Calibri" w:cs="B Nazanin" w:hint="cs"/>
          <w:sz w:val="26"/>
          <w:szCs w:val="26"/>
          <w:rtl/>
        </w:rPr>
        <w:t>گیرد یا اینکه نمونه جهت آنالیز به آزمایشگاه منتقل می</w:t>
      </w:r>
      <w:r w:rsidRPr="00373088">
        <w:rPr>
          <w:rFonts w:ascii="Calibri" w:eastAsia="Calibri" w:hAnsi="Calibri" w:cs="B Nazanin"/>
          <w:sz w:val="26"/>
          <w:szCs w:val="26"/>
          <w:rtl/>
        </w:rPr>
        <w:softHyphen/>
      </w:r>
      <w:r w:rsidRPr="00373088">
        <w:rPr>
          <w:rFonts w:ascii="Calibri" w:eastAsia="Calibri" w:hAnsi="Calibri" w:cs="B Nazanin" w:hint="cs"/>
          <w:sz w:val="26"/>
          <w:szCs w:val="26"/>
          <w:rtl/>
        </w:rPr>
        <w:t xml:space="preserve">گردد. </w:t>
      </w:r>
    </w:p>
    <w:p w:rsidR="003743E8" w:rsidRPr="00F43128" w:rsidRDefault="003743E8" w:rsidP="0020430A">
      <w:pPr>
        <w:numPr>
          <w:ilvl w:val="1"/>
          <w:numId w:val="7"/>
        </w:numPr>
        <w:tabs>
          <w:tab w:val="right" w:pos="998"/>
          <w:tab w:val="right" w:pos="1088"/>
        </w:tabs>
        <w:spacing w:after="0" w:line="300" w:lineRule="auto"/>
        <w:jc w:val="both"/>
        <w:rPr>
          <w:rFonts w:ascii="Calibri" w:eastAsia="Calibri" w:hAnsi="Calibri" w:cs="B Nazanin"/>
          <w:sz w:val="26"/>
          <w:szCs w:val="26"/>
        </w:rPr>
      </w:pPr>
      <w:r w:rsidRPr="00373088">
        <w:rPr>
          <w:rFonts w:ascii="Calibri" w:eastAsia="Calibri" w:hAnsi="Calibri" w:cs="B Nazanin" w:hint="cs"/>
          <w:sz w:val="26"/>
          <w:szCs w:val="26"/>
          <w:rtl/>
        </w:rPr>
        <w:t>تجهیزات و روشهای پیشنهادی برای اندازه</w:t>
      </w:r>
      <w:r w:rsidRPr="00373088">
        <w:rPr>
          <w:rFonts w:ascii="Calibri" w:eastAsia="Calibri" w:hAnsi="Calibri" w:cs="B Nazanin"/>
          <w:sz w:val="26"/>
          <w:szCs w:val="26"/>
        </w:rPr>
        <w:softHyphen/>
      </w:r>
      <w:r w:rsidRPr="00373088">
        <w:rPr>
          <w:rFonts w:ascii="Calibri" w:eastAsia="Calibri" w:hAnsi="Calibri" w:cs="B Nazanin" w:hint="cs"/>
          <w:sz w:val="26"/>
          <w:szCs w:val="26"/>
          <w:rtl/>
        </w:rPr>
        <w:t>گیری آلاینده</w:t>
      </w:r>
      <w:r w:rsidRPr="00373088">
        <w:rPr>
          <w:rFonts w:ascii="Calibri" w:eastAsia="Calibri" w:hAnsi="Calibri" w:cs="B Nazanin"/>
          <w:sz w:val="26"/>
          <w:szCs w:val="26"/>
        </w:rPr>
        <w:softHyphen/>
      </w:r>
      <w:r w:rsidRPr="00373088">
        <w:rPr>
          <w:rFonts w:ascii="Calibri" w:eastAsia="Calibri" w:hAnsi="Calibri" w:cs="B Nazanin" w:hint="cs"/>
          <w:sz w:val="26"/>
          <w:szCs w:val="26"/>
          <w:rtl/>
        </w:rPr>
        <w:t xml:space="preserve">ها </w:t>
      </w:r>
      <w:r w:rsidR="007E677B">
        <w:rPr>
          <w:rFonts w:ascii="Calibri" w:eastAsia="Calibri" w:hAnsi="Calibri" w:cs="B Nazanin" w:hint="cs"/>
          <w:sz w:val="26"/>
          <w:szCs w:val="26"/>
          <w:rtl/>
        </w:rPr>
        <w:t xml:space="preserve">مي بايست </w:t>
      </w:r>
      <w:r w:rsidRPr="00373088">
        <w:rPr>
          <w:rFonts w:ascii="Calibri" w:eastAsia="Calibri" w:hAnsi="Calibri" w:cs="B Nazanin" w:hint="cs"/>
          <w:sz w:val="26"/>
          <w:szCs w:val="26"/>
          <w:rtl/>
        </w:rPr>
        <w:t>براساس روشهای ارائه شده در دستورالعمل خوداظهاری در پایش سازمان حفاظت محیط زیست</w:t>
      </w:r>
      <w:r w:rsidR="004C4DDB" w:rsidRPr="00877D9F">
        <w:rPr>
          <w:rFonts w:ascii="Calibri" w:eastAsia="Calibri" w:hAnsi="Calibri" w:cs="B Nazanin" w:hint="cs"/>
          <w:sz w:val="26"/>
          <w:szCs w:val="26"/>
          <w:rtl/>
        </w:rPr>
        <w:t xml:space="preserve"> </w:t>
      </w:r>
      <w:r w:rsidRPr="00877D9F">
        <w:rPr>
          <w:rFonts w:ascii="Calibri" w:eastAsia="Calibri" w:hAnsi="Calibri" w:cs="B Nazanin" w:hint="cs"/>
          <w:sz w:val="26"/>
          <w:szCs w:val="26"/>
          <w:rtl/>
        </w:rPr>
        <w:t>(</w:t>
      </w:r>
      <w:r w:rsidR="00004A3C" w:rsidRPr="00877D9F">
        <w:rPr>
          <w:rFonts w:ascii="Calibri" w:eastAsia="Calibri" w:hAnsi="Calibri" w:cs="B Nazanin" w:hint="cs"/>
          <w:sz w:val="26"/>
          <w:szCs w:val="26"/>
          <w:rtl/>
        </w:rPr>
        <w:t xml:space="preserve">" </w:t>
      </w:r>
      <w:r w:rsidR="00004A3C" w:rsidRPr="007E677B">
        <w:rPr>
          <w:rFonts w:ascii="Calibri" w:eastAsia="Calibri" w:hAnsi="Calibri" w:cs="B Nazanin" w:hint="cs"/>
          <w:sz w:val="26"/>
          <w:szCs w:val="26"/>
          <w:rtl/>
        </w:rPr>
        <w:t xml:space="preserve">آئين نامه خود اظهاري در پايش آلودگي هاي محيط زيست و شيوه نامه هاي آزمايشگاه معتمد ( آبان </w:t>
      </w:r>
      <w:r w:rsidR="00004A3C" w:rsidRPr="00F43128">
        <w:rPr>
          <w:rFonts w:ascii="Calibri" w:eastAsia="Calibri" w:hAnsi="Calibri" w:cs="B Nazanin" w:hint="cs"/>
          <w:sz w:val="26"/>
          <w:szCs w:val="26"/>
          <w:rtl/>
        </w:rPr>
        <w:t>1394) "</w:t>
      </w:r>
      <w:r w:rsidR="00004A3C" w:rsidRPr="00F43128">
        <w:rPr>
          <w:rFonts w:hint="cs"/>
          <w:sz w:val="24"/>
          <w:rtl/>
        </w:rPr>
        <w:t xml:space="preserve"> </w:t>
      </w:r>
      <w:r w:rsidR="007E677B" w:rsidRPr="00F43128">
        <w:rPr>
          <w:rFonts w:ascii="Calibri" w:eastAsia="Calibri" w:hAnsi="Calibri" w:cs="B Nazanin" w:hint="cs"/>
          <w:sz w:val="26"/>
          <w:szCs w:val="26"/>
          <w:rtl/>
        </w:rPr>
        <w:t xml:space="preserve"> </w:t>
      </w:r>
      <w:r w:rsidR="004C4DDB" w:rsidRPr="00F43128">
        <w:rPr>
          <w:rFonts w:ascii="Calibri" w:eastAsia="Calibri" w:hAnsi="Calibri" w:cs="B Nazanin" w:hint="cs"/>
          <w:sz w:val="26"/>
          <w:szCs w:val="26"/>
          <w:rtl/>
        </w:rPr>
        <w:t xml:space="preserve">و </w:t>
      </w:r>
      <w:r w:rsidR="007E677B" w:rsidRPr="00F43128">
        <w:rPr>
          <w:rFonts w:ascii="Calibri" w:eastAsia="Calibri" w:hAnsi="Calibri" w:cs="B Nazanin" w:hint="cs"/>
          <w:sz w:val="26"/>
          <w:szCs w:val="26"/>
          <w:rtl/>
        </w:rPr>
        <w:t xml:space="preserve">شيوه نامه 02-7-3) </w:t>
      </w:r>
      <w:r w:rsidRPr="00F43128">
        <w:rPr>
          <w:rFonts w:ascii="Calibri" w:eastAsia="Calibri" w:hAnsi="Calibri" w:cs="B Nazanin"/>
          <w:sz w:val="26"/>
          <w:szCs w:val="26"/>
          <w:rtl/>
        </w:rPr>
        <w:softHyphen/>
      </w:r>
      <w:r w:rsidRPr="00F43128">
        <w:rPr>
          <w:rFonts w:ascii="Calibri" w:eastAsia="Calibri" w:hAnsi="Calibri" w:cs="B Nazanin" w:hint="cs"/>
          <w:sz w:val="26"/>
          <w:szCs w:val="26"/>
          <w:rtl/>
        </w:rPr>
        <w:t xml:space="preserve">باشد. </w:t>
      </w:r>
    </w:p>
    <w:p w:rsidR="003743E8" w:rsidRPr="00373088" w:rsidRDefault="003743E8" w:rsidP="0020430A">
      <w:pPr>
        <w:numPr>
          <w:ilvl w:val="1"/>
          <w:numId w:val="7"/>
        </w:numPr>
        <w:tabs>
          <w:tab w:val="right" w:pos="998"/>
          <w:tab w:val="right" w:pos="1088"/>
        </w:tabs>
        <w:spacing w:after="0" w:line="300" w:lineRule="auto"/>
        <w:jc w:val="both"/>
        <w:rPr>
          <w:rFonts w:ascii="Calibri" w:eastAsia="Calibri" w:hAnsi="Calibri" w:cs="B Nazanin"/>
          <w:sz w:val="26"/>
          <w:szCs w:val="26"/>
          <w:rtl/>
        </w:rPr>
      </w:pPr>
      <w:r w:rsidRPr="00373088">
        <w:rPr>
          <w:rFonts w:ascii="Calibri" w:eastAsia="Calibri" w:hAnsi="Calibri" w:cs="B Nazanin" w:hint="cs"/>
          <w:sz w:val="26"/>
          <w:szCs w:val="26"/>
          <w:rtl/>
        </w:rPr>
        <w:t>پایش در فلرها باید مطابق با راهنمای پایش و الزامات زیست</w:t>
      </w:r>
      <w:r w:rsidRPr="00373088">
        <w:rPr>
          <w:rFonts w:ascii="Calibri" w:eastAsia="Calibri" w:hAnsi="Calibri" w:cs="B Nazanin"/>
          <w:sz w:val="26"/>
          <w:szCs w:val="26"/>
          <w:rtl/>
        </w:rPr>
        <w:softHyphen/>
      </w:r>
      <w:r w:rsidRPr="00373088">
        <w:rPr>
          <w:rFonts w:ascii="Calibri" w:eastAsia="Calibri" w:hAnsi="Calibri" w:cs="B Nazanin" w:hint="cs"/>
          <w:sz w:val="26"/>
          <w:szCs w:val="26"/>
          <w:rtl/>
        </w:rPr>
        <w:t xml:space="preserve">محیطی فلرها </w:t>
      </w:r>
      <w:r w:rsidRPr="00373088">
        <w:rPr>
          <w:rFonts w:ascii="Calibri" w:hAnsi="Calibri" w:cs="B Nazanin"/>
          <w:sz w:val="26"/>
          <w:szCs w:val="26"/>
        </w:rPr>
        <w:t>NIOC-HSE-EN-GU-015</w:t>
      </w:r>
      <w:r w:rsidRPr="00373088">
        <w:rPr>
          <w:rFonts w:ascii="Calibri" w:eastAsia="Calibri" w:hAnsi="Calibri" w:cs="B Nazanin" w:hint="cs"/>
          <w:sz w:val="26"/>
          <w:szCs w:val="26"/>
          <w:rtl/>
        </w:rPr>
        <w:t xml:space="preserve"> صورت پذیرد.</w:t>
      </w:r>
    </w:p>
    <w:p w:rsidR="003743E8" w:rsidRPr="00373088" w:rsidRDefault="003743E8" w:rsidP="0020430A">
      <w:pPr>
        <w:numPr>
          <w:ilvl w:val="1"/>
          <w:numId w:val="7"/>
        </w:numPr>
        <w:tabs>
          <w:tab w:val="right" w:pos="998"/>
          <w:tab w:val="right" w:pos="1088"/>
        </w:tabs>
        <w:spacing w:after="0" w:line="300" w:lineRule="auto"/>
        <w:jc w:val="both"/>
        <w:rPr>
          <w:rFonts w:ascii="Calibri" w:eastAsia="Calibri" w:hAnsi="Calibri" w:cs="B Nazanin"/>
          <w:sz w:val="26"/>
          <w:szCs w:val="26"/>
          <w:rtl/>
        </w:rPr>
      </w:pPr>
      <w:r w:rsidRPr="00373088">
        <w:rPr>
          <w:rFonts w:ascii="Calibri" w:eastAsia="Calibri" w:hAnsi="Calibri" w:cs="B Nazanin" w:hint="cs"/>
          <w:sz w:val="26"/>
          <w:szCs w:val="26"/>
          <w:rtl/>
        </w:rPr>
        <w:t>کليه پرسنل مرتبط با عمليات نمونه</w:t>
      </w:r>
      <w:r w:rsidRPr="00373088">
        <w:rPr>
          <w:rFonts w:ascii="Calibri" w:eastAsia="Calibri" w:hAnsi="Calibri" w:cs="B Nazanin" w:hint="cs"/>
          <w:sz w:val="26"/>
          <w:szCs w:val="26"/>
          <w:rtl/>
        </w:rPr>
        <w:softHyphen/>
        <w:t>برداری و اندازه</w:t>
      </w:r>
      <w:r w:rsidRPr="00373088">
        <w:rPr>
          <w:rFonts w:ascii="Calibri" w:eastAsia="Calibri" w:hAnsi="Calibri" w:cs="B Nazanin"/>
          <w:sz w:val="26"/>
          <w:szCs w:val="26"/>
          <w:rtl/>
        </w:rPr>
        <w:softHyphen/>
      </w:r>
      <w:r w:rsidRPr="00373088">
        <w:rPr>
          <w:rFonts w:ascii="Calibri" w:eastAsia="Calibri" w:hAnsi="Calibri" w:cs="B Nazanin" w:hint="cs"/>
          <w:sz w:val="26"/>
          <w:szCs w:val="26"/>
          <w:rtl/>
        </w:rPr>
        <w:t>گیری و پایش بايد در دوره</w:t>
      </w:r>
      <w:r w:rsidRPr="00373088">
        <w:rPr>
          <w:rFonts w:ascii="Calibri" w:eastAsia="Calibri" w:hAnsi="Calibri" w:cs="B Nazanin" w:hint="cs"/>
          <w:sz w:val="26"/>
          <w:szCs w:val="26"/>
          <w:rtl/>
        </w:rPr>
        <w:softHyphen/>
        <w:t>هاي آموزشي مربوطه شرکت، و توانمندي</w:t>
      </w:r>
      <w:r w:rsidRPr="00373088">
        <w:rPr>
          <w:rFonts w:ascii="Calibri" w:eastAsia="Calibri" w:hAnsi="Calibri" w:cs="B Nazanin"/>
          <w:sz w:val="26"/>
          <w:szCs w:val="26"/>
          <w:rtl/>
        </w:rPr>
        <w:softHyphen/>
      </w:r>
      <w:r w:rsidRPr="00373088">
        <w:rPr>
          <w:rFonts w:ascii="Calibri" w:eastAsia="Calibri" w:hAnsi="Calibri" w:cs="B Nazanin" w:hint="cs"/>
          <w:sz w:val="26"/>
          <w:szCs w:val="26"/>
          <w:rtl/>
        </w:rPr>
        <w:t>هاي لازمه را کسب نمايند.</w:t>
      </w:r>
    </w:p>
    <w:p w:rsidR="003743E8" w:rsidRPr="00373088" w:rsidRDefault="003743E8" w:rsidP="0020430A">
      <w:pPr>
        <w:numPr>
          <w:ilvl w:val="1"/>
          <w:numId w:val="7"/>
        </w:numPr>
        <w:tabs>
          <w:tab w:val="right" w:pos="998"/>
          <w:tab w:val="right" w:pos="1088"/>
        </w:tabs>
        <w:spacing w:after="0" w:line="300" w:lineRule="auto"/>
        <w:jc w:val="both"/>
        <w:rPr>
          <w:rFonts w:ascii="Calibri" w:eastAsia="Calibri" w:hAnsi="Calibri" w:cs="B Nazanin"/>
          <w:sz w:val="26"/>
          <w:szCs w:val="26"/>
        </w:rPr>
      </w:pPr>
      <w:r w:rsidRPr="00373088">
        <w:rPr>
          <w:rFonts w:ascii="Calibri" w:eastAsia="Calibri" w:hAnsi="Calibri" w:cs="B Nazanin" w:hint="cs"/>
          <w:sz w:val="26"/>
          <w:szCs w:val="26"/>
          <w:rtl/>
        </w:rPr>
        <w:t>مکانیزم گزارش دهی مناسب به مراجع ذیربط، مدیریت و نیز به مدیریت</w:t>
      </w:r>
      <w:r w:rsidRPr="00373088">
        <w:rPr>
          <w:rFonts w:ascii="Calibri" w:eastAsia="Calibri" w:hAnsi="Calibri" w:cs="B Nazanin"/>
          <w:sz w:val="26"/>
          <w:szCs w:val="26"/>
        </w:rPr>
        <w:t xml:space="preserve">HSE </w:t>
      </w:r>
      <w:r w:rsidRPr="00373088">
        <w:rPr>
          <w:rFonts w:ascii="Calibri" w:eastAsia="Calibri" w:hAnsi="Calibri" w:cs="B Nazanin" w:hint="cs"/>
          <w:sz w:val="26"/>
          <w:szCs w:val="26"/>
          <w:rtl/>
        </w:rPr>
        <w:t xml:space="preserve">  شركت ملي نفت ايران باید در برنامه پایش لحاظ گردد.</w:t>
      </w:r>
      <w:r w:rsidRPr="00373088" w:rsidDel="00F76921">
        <w:rPr>
          <w:rFonts w:ascii="Calibri" w:eastAsia="Calibri" w:hAnsi="Calibri" w:cs="B Nazanin" w:hint="cs"/>
          <w:sz w:val="26"/>
          <w:szCs w:val="26"/>
          <w:rtl/>
        </w:rPr>
        <w:t xml:space="preserve"> </w:t>
      </w:r>
      <w:r w:rsidRPr="00373088">
        <w:rPr>
          <w:rFonts w:ascii="Calibri" w:eastAsia="Calibri" w:hAnsi="Calibri" w:cs="B Nazanin" w:hint="cs"/>
          <w:sz w:val="26"/>
          <w:szCs w:val="26"/>
          <w:rtl/>
        </w:rPr>
        <w:t>کليه مستندات مربوطه که حداقل شامل موارد زير مي</w:t>
      </w:r>
      <w:r w:rsidRPr="00373088">
        <w:rPr>
          <w:rFonts w:ascii="Calibri" w:eastAsia="Calibri" w:hAnsi="Calibri" w:cs="B Nazanin"/>
          <w:sz w:val="26"/>
          <w:szCs w:val="26"/>
          <w:rtl/>
        </w:rPr>
        <w:softHyphen/>
      </w:r>
      <w:r w:rsidRPr="00373088">
        <w:rPr>
          <w:rFonts w:ascii="Calibri" w:eastAsia="Calibri" w:hAnsi="Calibri" w:cs="B Nazanin" w:hint="cs"/>
          <w:sz w:val="26"/>
          <w:szCs w:val="26"/>
          <w:rtl/>
        </w:rPr>
        <w:t>گردد نیز بايد ثبت، نگهداري و به روزرساني شود:</w:t>
      </w:r>
    </w:p>
    <w:p w:rsidR="003743E8" w:rsidRPr="00373088" w:rsidRDefault="003743E8" w:rsidP="0020430A">
      <w:pPr>
        <w:pStyle w:val="ListParagraph"/>
        <w:numPr>
          <w:ilvl w:val="0"/>
          <w:numId w:val="6"/>
        </w:numPr>
        <w:tabs>
          <w:tab w:val="right" w:pos="1133"/>
        </w:tabs>
        <w:bidi/>
        <w:spacing w:line="300" w:lineRule="auto"/>
        <w:ind w:left="1133" w:hanging="284"/>
        <w:jc w:val="both"/>
        <w:rPr>
          <w:rFonts w:cs="B Nazanin"/>
          <w:sz w:val="26"/>
          <w:szCs w:val="26"/>
          <w:rtl/>
        </w:rPr>
      </w:pPr>
      <w:r w:rsidRPr="00373088">
        <w:rPr>
          <w:rFonts w:cs="B Nazanin" w:hint="cs"/>
          <w:sz w:val="26"/>
          <w:szCs w:val="26"/>
          <w:rtl/>
        </w:rPr>
        <w:t>مطالعات مهندسی</w:t>
      </w:r>
    </w:p>
    <w:p w:rsidR="003743E8" w:rsidRPr="00373088" w:rsidRDefault="003743E8" w:rsidP="0020430A">
      <w:pPr>
        <w:pStyle w:val="ListParagraph"/>
        <w:numPr>
          <w:ilvl w:val="0"/>
          <w:numId w:val="6"/>
        </w:numPr>
        <w:tabs>
          <w:tab w:val="right" w:pos="1133"/>
        </w:tabs>
        <w:bidi/>
        <w:spacing w:line="300" w:lineRule="auto"/>
        <w:ind w:left="1133" w:hanging="284"/>
        <w:jc w:val="both"/>
        <w:rPr>
          <w:rFonts w:cs="B Nazanin"/>
          <w:sz w:val="26"/>
          <w:szCs w:val="26"/>
        </w:rPr>
      </w:pPr>
      <w:r w:rsidRPr="00373088">
        <w:rPr>
          <w:rFonts w:cs="B Nazanin" w:hint="cs"/>
          <w:sz w:val="26"/>
          <w:szCs w:val="26"/>
          <w:rtl/>
        </w:rPr>
        <w:t>وقوع و طول دوره راه اندازی</w:t>
      </w:r>
      <w:r w:rsidRPr="00373088">
        <w:rPr>
          <w:rFonts w:cs="B Nazanin"/>
          <w:sz w:val="26"/>
          <w:szCs w:val="26"/>
          <w:rtl/>
        </w:rPr>
        <w:softHyphen/>
      </w:r>
      <w:r w:rsidRPr="00373088">
        <w:rPr>
          <w:rFonts w:cs="B Nazanin" w:hint="cs"/>
          <w:sz w:val="26"/>
          <w:szCs w:val="26"/>
          <w:rtl/>
        </w:rPr>
        <w:t xml:space="preserve">ها، </w:t>
      </w:r>
      <w:r w:rsidRPr="00373088">
        <w:rPr>
          <w:rFonts w:ascii="Times New Roman" w:hAnsi="Times New Roman" w:cs="B Nazanin"/>
          <w:sz w:val="26"/>
          <w:szCs w:val="26"/>
        </w:rPr>
        <w:t>Shut downs</w:t>
      </w:r>
      <w:r w:rsidRPr="00373088">
        <w:rPr>
          <w:rFonts w:cs="B Nazanin" w:hint="cs"/>
          <w:sz w:val="26"/>
          <w:szCs w:val="26"/>
          <w:rtl/>
        </w:rPr>
        <w:t xml:space="preserve"> یا خرابی</w:t>
      </w:r>
      <w:r w:rsidRPr="00373088">
        <w:rPr>
          <w:rFonts w:cs="B Nazanin"/>
          <w:sz w:val="26"/>
          <w:szCs w:val="26"/>
          <w:rtl/>
        </w:rPr>
        <w:softHyphen/>
      </w:r>
      <w:r w:rsidRPr="00373088">
        <w:rPr>
          <w:rFonts w:cs="B Nazanin" w:hint="cs"/>
          <w:sz w:val="26"/>
          <w:szCs w:val="26"/>
          <w:rtl/>
        </w:rPr>
        <w:t>های اساسی در بهره</w:t>
      </w:r>
      <w:r w:rsidRPr="00373088">
        <w:rPr>
          <w:rFonts w:cs="B Nazanin"/>
          <w:sz w:val="26"/>
          <w:szCs w:val="26"/>
          <w:rtl/>
        </w:rPr>
        <w:softHyphen/>
      </w:r>
      <w:r w:rsidRPr="00373088">
        <w:rPr>
          <w:rFonts w:cs="B Nazanin" w:hint="cs"/>
          <w:sz w:val="26"/>
          <w:szCs w:val="26"/>
          <w:rtl/>
        </w:rPr>
        <w:t>برداری منابع مشمول یا تجهیزات کنترل انتشارات</w:t>
      </w:r>
    </w:p>
    <w:p w:rsidR="003743E8" w:rsidRPr="00877D9F" w:rsidRDefault="003743E8" w:rsidP="0020430A">
      <w:pPr>
        <w:pStyle w:val="ListParagraph"/>
        <w:numPr>
          <w:ilvl w:val="0"/>
          <w:numId w:val="6"/>
        </w:numPr>
        <w:tabs>
          <w:tab w:val="right" w:pos="1133"/>
        </w:tabs>
        <w:bidi/>
        <w:spacing w:line="300" w:lineRule="auto"/>
        <w:ind w:left="1133" w:hanging="284"/>
        <w:jc w:val="both"/>
        <w:rPr>
          <w:rFonts w:cs="B Nazanin"/>
          <w:sz w:val="26"/>
          <w:szCs w:val="26"/>
          <w:rtl/>
        </w:rPr>
      </w:pPr>
      <w:r w:rsidRPr="00373088">
        <w:rPr>
          <w:rFonts w:cs="B Nazanin" w:hint="cs"/>
          <w:sz w:val="26"/>
          <w:szCs w:val="26"/>
          <w:rtl/>
        </w:rPr>
        <w:t xml:space="preserve">تأییدیه تستهای کالیبراسیون و تعمیر و نگهداری </w:t>
      </w:r>
      <w:r w:rsidRPr="00877D9F">
        <w:rPr>
          <w:rFonts w:cs="B Nazanin" w:hint="cs"/>
          <w:sz w:val="26"/>
          <w:szCs w:val="26"/>
          <w:rtl/>
        </w:rPr>
        <w:t xml:space="preserve">تجهیزات </w:t>
      </w:r>
      <w:r w:rsidR="008B2339" w:rsidRPr="00877D9F">
        <w:rPr>
          <w:rFonts w:cs="B Nazanin" w:hint="cs"/>
          <w:sz w:val="26"/>
          <w:szCs w:val="26"/>
          <w:rtl/>
        </w:rPr>
        <w:t>پایش</w:t>
      </w:r>
    </w:p>
    <w:p w:rsidR="003743E8" w:rsidRPr="00877D9F" w:rsidRDefault="003743E8" w:rsidP="0020430A">
      <w:pPr>
        <w:pStyle w:val="ListParagraph"/>
        <w:numPr>
          <w:ilvl w:val="0"/>
          <w:numId w:val="6"/>
        </w:numPr>
        <w:tabs>
          <w:tab w:val="right" w:pos="1133"/>
        </w:tabs>
        <w:bidi/>
        <w:spacing w:line="300" w:lineRule="auto"/>
        <w:ind w:left="1133" w:hanging="284"/>
        <w:jc w:val="both"/>
        <w:rPr>
          <w:rFonts w:cs="B Nazanin"/>
          <w:sz w:val="26"/>
          <w:szCs w:val="26"/>
        </w:rPr>
      </w:pPr>
      <w:r w:rsidRPr="00877D9F">
        <w:rPr>
          <w:rFonts w:cs="B Nazanin" w:hint="cs"/>
          <w:sz w:val="26"/>
          <w:szCs w:val="26"/>
          <w:rtl/>
        </w:rPr>
        <w:t>تناوب</w:t>
      </w:r>
      <w:r w:rsidRPr="00877D9F">
        <w:rPr>
          <w:rFonts w:cs="B Nazanin"/>
          <w:sz w:val="26"/>
          <w:szCs w:val="26"/>
          <w:rtl/>
        </w:rPr>
        <w:softHyphen/>
      </w:r>
      <w:r w:rsidRPr="00877D9F">
        <w:rPr>
          <w:rFonts w:cs="B Nazanin" w:hint="cs"/>
          <w:sz w:val="26"/>
          <w:szCs w:val="26"/>
          <w:rtl/>
        </w:rPr>
        <w:t xml:space="preserve">های کالیبراسیون و تعمیرات توصیه شده توسط فروشنده برای تجهیزات </w:t>
      </w:r>
      <w:r w:rsidR="008B2339" w:rsidRPr="00877D9F">
        <w:rPr>
          <w:rFonts w:cs="B Nazanin" w:hint="cs"/>
          <w:sz w:val="26"/>
          <w:szCs w:val="26"/>
          <w:rtl/>
        </w:rPr>
        <w:t>پایش</w:t>
      </w:r>
    </w:p>
    <w:p w:rsidR="003743E8" w:rsidRPr="00877D9F" w:rsidRDefault="003743E8" w:rsidP="0020430A">
      <w:pPr>
        <w:pStyle w:val="ListParagraph"/>
        <w:numPr>
          <w:ilvl w:val="0"/>
          <w:numId w:val="6"/>
        </w:numPr>
        <w:tabs>
          <w:tab w:val="right" w:pos="1133"/>
        </w:tabs>
        <w:bidi/>
        <w:spacing w:line="300" w:lineRule="auto"/>
        <w:ind w:left="1133" w:hanging="284"/>
        <w:jc w:val="both"/>
        <w:rPr>
          <w:rFonts w:cs="B Nazanin"/>
          <w:sz w:val="26"/>
          <w:szCs w:val="26"/>
          <w:rtl/>
        </w:rPr>
      </w:pPr>
      <w:r w:rsidRPr="00877D9F">
        <w:rPr>
          <w:rFonts w:cs="B Nazanin" w:hint="cs"/>
          <w:sz w:val="26"/>
          <w:szCs w:val="26"/>
          <w:rtl/>
        </w:rPr>
        <w:lastRenderedPageBreak/>
        <w:t xml:space="preserve">راهنمای فروشنده و جزئیات کالیبراسیون و مشخصات فنی تجهیزات مورد استفاده برای </w:t>
      </w:r>
      <w:r w:rsidR="008B2339" w:rsidRPr="00877D9F">
        <w:rPr>
          <w:rFonts w:cs="B Nazanin" w:hint="cs"/>
          <w:sz w:val="26"/>
          <w:szCs w:val="26"/>
          <w:rtl/>
        </w:rPr>
        <w:t>پایش</w:t>
      </w:r>
    </w:p>
    <w:p w:rsidR="003743E8" w:rsidRPr="00877D9F" w:rsidRDefault="003743E8" w:rsidP="0020430A">
      <w:pPr>
        <w:pStyle w:val="ListParagraph"/>
        <w:numPr>
          <w:ilvl w:val="0"/>
          <w:numId w:val="6"/>
        </w:numPr>
        <w:tabs>
          <w:tab w:val="right" w:pos="1133"/>
        </w:tabs>
        <w:bidi/>
        <w:spacing w:line="300" w:lineRule="auto"/>
        <w:ind w:left="1133" w:hanging="284"/>
        <w:jc w:val="both"/>
        <w:rPr>
          <w:rFonts w:cs="B Nazanin"/>
          <w:sz w:val="26"/>
          <w:szCs w:val="26"/>
        </w:rPr>
      </w:pPr>
      <w:r w:rsidRPr="00877D9F">
        <w:rPr>
          <w:rFonts w:cs="B Nazanin" w:hint="cs"/>
          <w:sz w:val="26"/>
          <w:szCs w:val="26"/>
          <w:rtl/>
        </w:rPr>
        <w:t xml:space="preserve">سوابق پايش </w:t>
      </w:r>
    </w:p>
    <w:p w:rsidR="003743E8" w:rsidRPr="00373088" w:rsidRDefault="003743E8" w:rsidP="0020430A">
      <w:pPr>
        <w:pStyle w:val="ListParagraph"/>
        <w:numPr>
          <w:ilvl w:val="0"/>
          <w:numId w:val="6"/>
        </w:numPr>
        <w:tabs>
          <w:tab w:val="right" w:pos="1133"/>
        </w:tabs>
        <w:bidi/>
        <w:spacing w:line="300" w:lineRule="auto"/>
        <w:ind w:left="1133" w:hanging="284"/>
        <w:jc w:val="both"/>
        <w:rPr>
          <w:rFonts w:cs="B Nazanin"/>
          <w:sz w:val="26"/>
          <w:szCs w:val="26"/>
        </w:rPr>
      </w:pPr>
      <w:r w:rsidRPr="00373088">
        <w:rPr>
          <w:rFonts w:cs="B Nazanin" w:hint="cs"/>
          <w:sz w:val="26"/>
          <w:szCs w:val="26"/>
          <w:rtl/>
        </w:rPr>
        <w:t>سوابق آموزش</w:t>
      </w:r>
    </w:p>
    <w:p w:rsidR="003743E8" w:rsidRPr="00373088" w:rsidRDefault="003743E8" w:rsidP="0020430A">
      <w:pPr>
        <w:pStyle w:val="ListParagraph"/>
        <w:numPr>
          <w:ilvl w:val="0"/>
          <w:numId w:val="6"/>
        </w:numPr>
        <w:tabs>
          <w:tab w:val="right" w:pos="1133"/>
        </w:tabs>
        <w:bidi/>
        <w:spacing w:line="300" w:lineRule="auto"/>
        <w:ind w:left="1133" w:hanging="284"/>
        <w:jc w:val="both"/>
        <w:rPr>
          <w:rFonts w:cs="B Nazanin"/>
          <w:sz w:val="26"/>
          <w:szCs w:val="26"/>
        </w:rPr>
      </w:pPr>
      <w:r w:rsidRPr="00373088">
        <w:rPr>
          <w:rFonts w:cs="B Nazanin" w:hint="cs"/>
          <w:sz w:val="26"/>
          <w:szCs w:val="26"/>
          <w:rtl/>
        </w:rPr>
        <w:t>سوابق گزارش</w:t>
      </w:r>
      <w:r w:rsidRPr="00373088">
        <w:rPr>
          <w:rFonts w:cs="B Nazanin" w:hint="cs"/>
          <w:sz w:val="26"/>
          <w:szCs w:val="26"/>
          <w:rtl/>
        </w:rPr>
        <w:softHyphen/>
        <w:t>دهي به سازمان محیط</w:t>
      </w:r>
      <w:r w:rsidRPr="00373088">
        <w:rPr>
          <w:rFonts w:cs="B Nazanin" w:hint="cs"/>
          <w:sz w:val="26"/>
          <w:szCs w:val="26"/>
          <w:rtl/>
        </w:rPr>
        <w:softHyphen/>
        <w:t>زیست و سایر مراجع برون سازمانی</w:t>
      </w:r>
    </w:p>
    <w:p w:rsidR="003743E8" w:rsidRPr="00373088" w:rsidRDefault="003743E8" w:rsidP="00427BC9">
      <w:pPr>
        <w:numPr>
          <w:ilvl w:val="1"/>
          <w:numId w:val="7"/>
        </w:numPr>
        <w:tabs>
          <w:tab w:val="right" w:pos="998"/>
          <w:tab w:val="right" w:pos="1088"/>
        </w:tabs>
        <w:spacing w:after="0" w:line="300" w:lineRule="auto"/>
        <w:jc w:val="both"/>
        <w:rPr>
          <w:rFonts w:ascii="Calibri" w:eastAsia="Calibri" w:hAnsi="Calibri" w:cs="B Nazanin"/>
          <w:sz w:val="26"/>
          <w:szCs w:val="26"/>
        </w:rPr>
      </w:pPr>
      <w:r w:rsidRPr="00373088">
        <w:rPr>
          <w:rFonts w:ascii="Calibri" w:eastAsia="Calibri" w:hAnsi="Calibri" w:cs="B Nazanin" w:hint="cs"/>
          <w:sz w:val="26"/>
          <w:szCs w:val="26"/>
          <w:rtl/>
        </w:rPr>
        <w:t xml:space="preserve"> بر اساس ماده 1 شيوه نامه "نصب</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و</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راه</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اندازي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سيستم</w:t>
      </w:r>
      <w:r w:rsidR="001B3E32">
        <w:rPr>
          <w:rFonts w:ascii="Calibri" w:eastAsia="Calibri" w:hAnsi="Calibri" w:cs="B Nazanin" w:hint="cs"/>
          <w:sz w:val="26"/>
          <w:szCs w:val="26"/>
          <w:rtl/>
        </w:rPr>
        <w:softHyphen/>
      </w:r>
      <w:r w:rsidRPr="00373088">
        <w:rPr>
          <w:rFonts w:ascii="Calibri" w:eastAsia="Calibri" w:hAnsi="Calibri" w:cs="B Nazanin" w:hint="cs"/>
          <w:sz w:val="26"/>
          <w:szCs w:val="26"/>
          <w:rtl/>
        </w:rPr>
        <w:t>هاي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پایش</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لحظه</w:t>
      </w:r>
      <w:r w:rsidR="00421319">
        <w:rPr>
          <w:rFonts w:ascii="Calibri" w:eastAsia="Calibri" w:hAnsi="Calibri" w:cs="B Nazanin" w:hint="cs"/>
          <w:sz w:val="26"/>
          <w:szCs w:val="26"/>
          <w:rtl/>
        </w:rPr>
        <w:softHyphen/>
      </w:r>
      <w:r w:rsidRPr="00373088">
        <w:rPr>
          <w:rFonts w:ascii="Calibri" w:eastAsia="Calibri" w:hAnsi="Calibri" w:cs="B Nazanin" w:hint="cs"/>
          <w:sz w:val="26"/>
          <w:szCs w:val="26"/>
          <w:rtl/>
        </w:rPr>
        <w:t>اي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و</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مداوم</w:t>
      </w:r>
      <w:r w:rsidRPr="00373088">
        <w:rPr>
          <w:rFonts w:ascii="Calibri" w:eastAsia="Calibri" w:hAnsi="Calibri" w:cs="B Nazanin"/>
          <w:sz w:val="26"/>
          <w:szCs w:val="26"/>
        </w:rPr>
        <w:t xml:space="preserve"> ) </w:t>
      </w:r>
      <w:r w:rsidRPr="00373088">
        <w:rPr>
          <w:rFonts w:ascii="Calibri" w:eastAsia="Calibri" w:hAnsi="Calibri" w:cs="B Nazanin" w:hint="cs"/>
          <w:sz w:val="26"/>
          <w:szCs w:val="26"/>
          <w:rtl/>
        </w:rPr>
        <w:t>آنلاین</w:t>
      </w:r>
      <w:r w:rsidRPr="00373088">
        <w:rPr>
          <w:rFonts w:ascii="Calibri" w:eastAsia="Calibri" w:hAnsi="Calibri" w:cs="B Nazanin"/>
          <w:sz w:val="26"/>
          <w:szCs w:val="26"/>
        </w:rPr>
        <w:t xml:space="preserve"> ( </w:t>
      </w:r>
      <w:r w:rsidRPr="00373088">
        <w:rPr>
          <w:rFonts w:ascii="Calibri" w:eastAsia="Calibri" w:hAnsi="Calibri" w:cs="B Nazanin" w:hint="cs"/>
          <w:sz w:val="26"/>
          <w:szCs w:val="26"/>
          <w:rtl/>
        </w:rPr>
        <w:t>بر</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روي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منابع</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آلاینده</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محيط</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زیست"تبصره هاي 1 تا 4 تكليف شركت</w:t>
      </w:r>
      <w:r w:rsidR="00421319">
        <w:rPr>
          <w:rFonts w:ascii="Calibri" w:eastAsia="Calibri" w:hAnsi="Calibri" w:cs="B Nazanin"/>
          <w:sz w:val="26"/>
          <w:szCs w:val="26"/>
          <w:rtl/>
        </w:rPr>
        <w:softHyphen/>
      </w:r>
      <w:r w:rsidRPr="00373088">
        <w:rPr>
          <w:rFonts w:ascii="Calibri" w:eastAsia="Calibri" w:hAnsi="Calibri" w:cs="B Nazanin" w:hint="cs"/>
          <w:sz w:val="26"/>
          <w:szCs w:val="26"/>
          <w:rtl/>
        </w:rPr>
        <w:t xml:space="preserve">هاي مشمول نصب و راه اندازي سيستم هاي پايش آنلاين و چگونگي احراز قابليت ضرورت نصب تجهيزات آنلاين مشخص شده است. لذا بر همين اساس شركت ها موظفند نسبت به نصب اين تجهيزات و گزارش دهي فصلي </w:t>
      </w:r>
      <w:r w:rsidR="00427BC9">
        <w:rPr>
          <w:rFonts w:ascii="Calibri" w:eastAsia="Calibri" w:hAnsi="Calibri" w:cs="B Nazanin" w:hint="cs"/>
          <w:sz w:val="26"/>
          <w:szCs w:val="26"/>
          <w:rtl/>
        </w:rPr>
        <w:t>ب</w:t>
      </w:r>
      <w:r w:rsidRPr="00373088">
        <w:rPr>
          <w:rFonts w:ascii="Calibri" w:eastAsia="Calibri" w:hAnsi="Calibri" w:cs="B Nazanin" w:hint="cs"/>
          <w:sz w:val="26"/>
          <w:szCs w:val="26"/>
          <w:rtl/>
        </w:rPr>
        <w:t xml:space="preserve">ه مديريت </w:t>
      </w:r>
      <w:r w:rsidRPr="004C4DDB">
        <w:rPr>
          <w:rFonts w:asciiTheme="majorBidi" w:eastAsia="Calibri" w:hAnsiTheme="majorBidi" w:cstheme="majorBidi"/>
          <w:sz w:val="26"/>
          <w:szCs w:val="26"/>
        </w:rPr>
        <w:t>HSE</w:t>
      </w:r>
      <w:r w:rsidRPr="00373088">
        <w:rPr>
          <w:rFonts w:ascii="Calibri" w:eastAsia="Calibri" w:hAnsi="Calibri" w:cs="B Nazanin" w:hint="cs"/>
          <w:sz w:val="26"/>
          <w:szCs w:val="26"/>
          <w:rtl/>
        </w:rPr>
        <w:t xml:space="preserve"> شركت ملي نفت ايران اقدامات لازم را انجام دهند.  </w:t>
      </w:r>
    </w:p>
    <w:p w:rsidR="003743E8" w:rsidRPr="00373088" w:rsidRDefault="003743E8" w:rsidP="0020430A">
      <w:pPr>
        <w:numPr>
          <w:ilvl w:val="1"/>
          <w:numId w:val="7"/>
        </w:numPr>
        <w:tabs>
          <w:tab w:val="right" w:pos="998"/>
          <w:tab w:val="right" w:pos="1088"/>
        </w:tabs>
        <w:spacing w:after="0" w:line="300" w:lineRule="auto"/>
        <w:jc w:val="both"/>
        <w:rPr>
          <w:rFonts w:ascii="Calibri" w:eastAsia="Calibri" w:hAnsi="Calibri" w:cs="B Nazanin"/>
          <w:sz w:val="26"/>
          <w:szCs w:val="26"/>
        </w:rPr>
      </w:pPr>
      <w:r w:rsidRPr="00373088">
        <w:rPr>
          <w:rFonts w:ascii="Calibri" w:eastAsia="Calibri" w:hAnsi="Calibri" w:cs="B Nazanin" w:hint="cs"/>
          <w:sz w:val="26"/>
          <w:szCs w:val="26"/>
          <w:rtl/>
        </w:rPr>
        <w:t>بر طبق ماده 3 و 4 شيوه نامه "نصب</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و</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راه</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اندازي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سيستم</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هاي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پایش</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لحظه</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اي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و</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مداوم</w:t>
      </w:r>
      <w:r w:rsidRPr="00373088">
        <w:rPr>
          <w:rFonts w:ascii="Calibri" w:eastAsia="Calibri" w:hAnsi="Calibri" w:cs="B Nazanin"/>
          <w:sz w:val="26"/>
          <w:szCs w:val="26"/>
        </w:rPr>
        <w:t xml:space="preserve"> ) </w:t>
      </w:r>
      <w:r w:rsidRPr="00373088">
        <w:rPr>
          <w:rFonts w:ascii="Calibri" w:eastAsia="Calibri" w:hAnsi="Calibri" w:cs="B Nazanin" w:hint="cs"/>
          <w:sz w:val="26"/>
          <w:szCs w:val="26"/>
          <w:rtl/>
        </w:rPr>
        <w:t>آنلاین</w:t>
      </w:r>
      <w:r w:rsidRPr="00373088">
        <w:rPr>
          <w:rFonts w:ascii="Calibri" w:eastAsia="Calibri" w:hAnsi="Calibri" w:cs="B Nazanin"/>
          <w:sz w:val="26"/>
          <w:szCs w:val="26"/>
        </w:rPr>
        <w:t xml:space="preserve"> ( </w:t>
      </w:r>
      <w:r w:rsidRPr="00373088">
        <w:rPr>
          <w:rFonts w:ascii="Calibri" w:eastAsia="Calibri" w:hAnsi="Calibri" w:cs="B Nazanin" w:hint="cs"/>
          <w:sz w:val="26"/>
          <w:szCs w:val="26"/>
          <w:rtl/>
        </w:rPr>
        <w:t>بر</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روي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منابع</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آلاینده</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محيط</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 xml:space="preserve">زیست" حداقل پارامترهايي كه در مبحث هوا و پساب مي بايست آنلاين گردند مشخص شده است، لذا شركت ها موظفند پس از </w:t>
      </w:r>
      <w:r w:rsidRPr="00F43128">
        <w:rPr>
          <w:rFonts w:ascii="Calibri" w:eastAsia="Calibri" w:hAnsi="Calibri" w:cs="B Nazanin" w:hint="cs"/>
          <w:sz w:val="26"/>
          <w:szCs w:val="26"/>
          <w:rtl/>
        </w:rPr>
        <w:t xml:space="preserve">هماهنگي با </w:t>
      </w:r>
      <w:r w:rsidR="00390177" w:rsidRPr="00F43128">
        <w:rPr>
          <w:rFonts w:ascii="Calibri" w:eastAsia="Calibri" w:hAnsi="Calibri" w:cs="B Nazanin" w:hint="cs"/>
          <w:sz w:val="26"/>
          <w:szCs w:val="26"/>
          <w:rtl/>
        </w:rPr>
        <w:t xml:space="preserve">ادارات </w:t>
      </w:r>
      <w:r w:rsidRPr="00373088">
        <w:rPr>
          <w:rFonts w:ascii="Calibri" w:eastAsia="Calibri" w:hAnsi="Calibri" w:cs="B Nazanin" w:hint="cs"/>
          <w:sz w:val="26"/>
          <w:szCs w:val="26"/>
          <w:rtl/>
        </w:rPr>
        <w:t xml:space="preserve">محيط زيست استاني و تعيين </w:t>
      </w:r>
      <w:r w:rsidR="00FA414B">
        <w:rPr>
          <w:rFonts w:ascii="Calibri" w:eastAsia="Calibri" w:hAnsi="Calibri" w:cs="B Nazanin" w:hint="cs"/>
          <w:sz w:val="26"/>
          <w:szCs w:val="26"/>
          <w:rtl/>
        </w:rPr>
        <w:t>قابليت و ضرورت نصب آن</w:t>
      </w:r>
      <w:r w:rsidRPr="00373088">
        <w:rPr>
          <w:rFonts w:ascii="Calibri" w:eastAsia="Calibri" w:hAnsi="Calibri" w:cs="B Nazanin" w:hint="cs"/>
          <w:sz w:val="26"/>
          <w:szCs w:val="26"/>
          <w:rtl/>
        </w:rPr>
        <w:t>ا</w:t>
      </w:r>
      <w:r w:rsidR="00FA414B">
        <w:rPr>
          <w:rFonts w:ascii="Calibri" w:eastAsia="Calibri" w:hAnsi="Calibri" w:cs="B Nazanin" w:hint="cs"/>
          <w:sz w:val="26"/>
          <w:szCs w:val="26"/>
          <w:rtl/>
        </w:rPr>
        <w:t>ل</w:t>
      </w:r>
      <w:r w:rsidRPr="00373088">
        <w:rPr>
          <w:rFonts w:ascii="Calibri" w:eastAsia="Calibri" w:hAnsi="Calibri" w:cs="B Nazanin" w:hint="cs"/>
          <w:sz w:val="26"/>
          <w:szCs w:val="26"/>
          <w:rtl/>
        </w:rPr>
        <w:t>يزو</w:t>
      </w:r>
      <w:r w:rsidR="002E4713">
        <w:rPr>
          <w:rFonts w:ascii="Calibri" w:eastAsia="Calibri" w:hAnsi="Calibri" w:cs="B Nazanin" w:hint="cs"/>
          <w:sz w:val="26"/>
          <w:szCs w:val="26"/>
          <w:rtl/>
        </w:rPr>
        <w:t>ر</w:t>
      </w:r>
      <w:r w:rsidRPr="00373088">
        <w:rPr>
          <w:rFonts w:ascii="Calibri" w:eastAsia="Calibri" w:hAnsi="Calibri" w:cs="B Nazanin" w:hint="cs"/>
          <w:sz w:val="26"/>
          <w:szCs w:val="26"/>
          <w:rtl/>
        </w:rPr>
        <w:t>هاي مرتبط اقدامات</w:t>
      </w:r>
      <w:r w:rsidR="00FA414B">
        <w:rPr>
          <w:rFonts w:ascii="Calibri" w:eastAsia="Calibri" w:hAnsi="Calibri" w:cs="B Nazanin" w:hint="cs"/>
          <w:sz w:val="26"/>
          <w:szCs w:val="26"/>
          <w:rtl/>
        </w:rPr>
        <w:t xml:space="preserve"> لازم را در اين خصوص انجام دهند</w:t>
      </w:r>
      <w:r w:rsidRPr="00373088">
        <w:rPr>
          <w:rFonts w:ascii="Calibri" w:eastAsia="Calibri" w:hAnsi="Calibri" w:cs="B Nazanin" w:hint="cs"/>
          <w:sz w:val="26"/>
          <w:szCs w:val="26"/>
          <w:rtl/>
        </w:rPr>
        <w:t>.</w:t>
      </w:r>
    </w:p>
    <w:p w:rsidR="003743E8" w:rsidRPr="00373088" w:rsidRDefault="003743E8" w:rsidP="0020430A">
      <w:pPr>
        <w:numPr>
          <w:ilvl w:val="1"/>
          <w:numId w:val="7"/>
        </w:numPr>
        <w:tabs>
          <w:tab w:val="right" w:pos="998"/>
          <w:tab w:val="right" w:pos="1088"/>
        </w:tabs>
        <w:spacing w:after="0" w:line="300" w:lineRule="auto"/>
        <w:jc w:val="both"/>
        <w:rPr>
          <w:rFonts w:ascii="Calibri" w:eastAsia="Calibri" w:hAnsi="Calibri" w:cs="B Nazanin"/>
          <w:sz w:val="26"/>
          <w:szCs w:val="26"/>
        </w:rPr>
      </w:pPr>
      <w:r w:rsidRPr="00373088">
        <w:rPr>
          <w:rFonts w:ascii="Calibri" w:eastAsia="Calibri" w:hAnsi="Calibri" w:cs="B Nazanin" w:hint="cs"/>
          <w:sz w:val="26"/>
          <w:szCs w:val="26"/>
          <w:rtl/>
        </w:rPr>
        <w:t>جدول</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روشهای</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نمونه</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برداری</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و</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آنالیز</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مطابق</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با</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استانداردهای</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مرجع</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مورد</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استفاده</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جهت</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تجهیزات</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پایش</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پیوسته</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آب</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و</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فاضلاب در پيوست يك شيو</w:t>
      </w:r>
      <w:r w:rsidR="00FA414B">
        <w:rPr>
          <w:rFonts w:ascii="Calibri" w:eastAsia="Calibri" w:hAnsi="Calibri" w:cs="B Nazanin" w:hint="cs"/>
          <w:sz w:val="26"/>
          <w:szCs w:val="26"/>
          <w:rtl/>
        </w:rPr>
        <w:t>ه</w:t>
      </w:r>
      <w:r w:rsidRPr="00373088">
        <w:rPr>
          <w:rFonts w:ascii="Calibri" w:eastAsia="Calibri" w:hAnsi="Calibri" w:cs="B Nazanin" w:hint="cs"/>
          <w:sz w:val="26"/>
          <w:szCs w:val="26"/>
          <w:rtl/>
        </w:rPr>
        <w:t xml:space="preserve"> نامه "نصب</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و</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راه</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اندازي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سيستم</w:t>
      </w:r>
      <w:r w:rsidR="00421319">
        <w:rPr>
          <w:rFonts w:ascii="Calibri" w:eastAsia="Calibri" w:hAnsi="Calibri" w:cs="B Nazanin" w:hint="cs"/>
          <w:sz w:val="26"/>
          <w:szCs w:val="26"/>
          <w:rtl/>
        </w:rPr>
        <w:softHyphen/>
      </w:r>
      <w:r w:rsidRPr="00373088">
        <w:rPr>
          <w:rFonts w:ascii="Calibri" w:eastAsia="Calibri" w:hAnsi="Calibri" w:cs="B Nazanin" w:hint="cs"/>
          <w:sz w:val="26"/>
          <w:szCs w:val="26"/>
          <w:rtl/>
        </w:rPr>
        <w:t>هاي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پایش</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لحظه</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اي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و</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مداوم</w:t>
      </w:r>
      <w:r w:rsidR="00421319">
        <w:rPr>
          <w:rFonts w:ascii="Calibri" w:eastAsia="Calibri" w:hAnsi="Calibri" w:cs="B Nazanin"/>
          <w:sz w:val="26"/>
          <w:szCs w:val="26"/>
          <w:rtl/>
        </w:rPr>
        <w:br/>
      </w:r>
      <w:r w:rsidR="00421319">
        <w:rPr>
          <w:rFonts w:ascii="Calibri" w:eastAsia="Calibri" w:hAnsi="Calibri" w:cs="B Nazanin" w:hint="cs"/>
          <w:sz w:val="26"/>
          <w:szCs w:val="26"/>
          <w:rtl/>
        </w:rPr>
        <w:t>(</w:t>
      </w:r>
      <w:r w:rsidRPr="00373088">
        <w:rPr>
          <w:rFonts w:ascii="Calibri" w:eastAsia="Calibri" w:hAnsi="Calibri" w:cs="B Nazanin" w:hint="cs"/>
          <w:sz w:val="26"/>
          <w:szCs w:val="26"/>
          <w:rtl/>
        </w:rPr>
        <w:t>آنلاین</w:t>
      </w:r>
      <w:r w:rsidR="00421319">
        <w:rPr>
          <w:rFonts w:ascii="Calibri" w:eastAsia="Calibri" w:hAnsi="Calibri" w:cs="B Nazanin" w:hint="cs"/>
          <w:sz w:val="26"/>
          <w:szCs w:val="26"/>
          <w:rtl/>
        </w:rPr>
        <w:t xml:space="preserve">) </w:t>
      </w:r>
      <w:r w:rsidRPr="00373088">
        <w:rPr>
          <w:rFonts w:ascii="Calibri" w:eastAsia="Calibri" w:hAnsi="Calibri" w:cs="B Nazanin" w:hint="cs"/>
          <w:sz w:val="26"/>
          <w:szCs w:val="26"/>
          <w:rtl/>
        </w:rPr>
        <w:t>بر</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روي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منابع</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آلاینده</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محيط</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 xml:space="preserve">زیست" ذكر شده است كه پس از تعيين قابليت و ضرورت نصب تجهيزات لازم، مي بايست مد نظر قرار گيرد. </w:t>
      </w:r>
    </w:p>
    <w:p w:rsidR="003743E8" w:rsidRPr="00373088" w:rsidRDefault="003743E8" w:rsidP="0020430A">
      <w:pPr>
        <w:numPr>
          <w:ilvl w:val="1"/>
          <w:numId w:val="7"/>
        </w:numPr>
        <w:tabs>
          <w:tab w:val="right" w:pos="998"/>
          <w:tab w:val="right" w:pos="1088"/>
        </w:tabs>
        <w:spacing w:after="0" w:line="300" w:lineRule="auto"/>
        <w:jc w:val="both"/>
        <w:rPr>
          <w:rFonts w:ascii="Calibri" w:eastAsia="Calibri" w:hAnsi="Calibri" w:cs="B Nazanin"/>
          <w:sz w:val="26"/>
          <w:szCs w:val="26"/>
        </w:rPr>
      </w:pPr>
      <w:r w:rsidRPr="00373088">
        <w:rPr>
          <w:rFonts w:ascii="Calibri" w:eastAsia="Calibri" w:hAnsi="Calibri" w:cs="B Nazanin" w:hint="cs"/>
          <w:sz w:val="26"/>
          <w:szCs w:val="26"/>
          <w:rtl/>
        </w:rPr>
        <w:t>ضوابط</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و</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معيارهاي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انتخاب</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تجهيزات</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پايش</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لحظه</w:t>
      </w:r>
      <w:r w:rsidR="00594209">
        <w:rPr>
          <w:rFonts w:ascii="Calibri" w:eastAsia="Calibri" w:hAnsi="Calibri" w:cs="B Nazanin" w:hint="cs"/>
          <w:sz w:val="26"/>
          <w:szCs w:val="26"/>
          <w:rtl/>
        </w:rPr>
        <w:softHyphen/>
      </w:r>
      <w:r w:rsidRPr="00373088">
        <w:rPr>
          <w:rFonts w:ascii="Calibri" w:eastAsia="Calibri" w:hAnsi="Calibri" w:cs="B Nazanin" w:hint="cs"/>
          <w:sz w:val="26"/>
          <w:szCs w:val="26"/>
          <w:rtl/>
        </w:rPr>
        <w:t>اي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منابع</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 xml:space="preserve">آلودگي </w:t>
      </w:r>
      <w:r w:rsidR="00F84886">
        <w:rPr>
          <w:rFonts w:ascii="Calibri" w:eastAsia="Calibri" w:hAnsi="Calibri" w:cs="B Nazanin" w:hint="cs"/>
          <w:sz w:val="26"/>
          <w:szCs w:val="26"/>
          <w:rtl/>
        </w:rPr>
        <w:t xml:space="preserve">( </w:t>
      </w:r>
      <w:r w:rsidRPr="00373088">
        <w:rPr>
          <w:rFonts w:ascii="Calibri" w:eastAsia="Calibri" w:hAnsi="Calibri" w:cs="B Nazanin" w:hint="cs"/>
          <w:sz w:val="26"/>
          <w:szCs w:val="26"/>
          <w:rtl/>
        </w:rPr>
        <w:t>منابع</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ثابت</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آلودگي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هوا</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و</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منابع</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آب</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و</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پساب</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و</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فاضلاب</w:t>
      </w:r>
      <w:r w:rsidR="00F84886">
        <w:rPr>
          <w:rFonts w:ascii="B Zar,Bold" w:cs="B Nazanin" w:hint="cs"/>
          <w:b/>
          <w:bCs/>
          <w:sz w:val="26"/>
          <w:szCs w:val="26"/>
          <w:rtl/>
        </w:rPr>
        <w:t xml:space="preserve">) </w:t>
      </w:r>
      <w:r w:rsidRPr="00373088">
        <w:rPr>
          <w:rFonts w:ascii="Calibri" w:eastAsia="Calibri" w:hAnsi="Calibri" w:cs="B Nazanin" w:hint="cs"/>
          <w:sz w:val="26"/>
          <w:szCs w:val="26"/>
          <w:rtl/>
        </w:rPr>
        <w:t xml:space="preserve">، همچنين روشهاي </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قرارگيري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سنسور</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ها</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در</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محيط</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مورد</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پایش يا به عبارتي انواع و اقسام</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تکنيک</w:t>
      </w:r>
      <w:r w:rsidR="00594209">
        <w:rPr>
          <w:rFonts w:ascii="Calibri" w:eastAsia="Calibri" w:hAnsi="Calibri" w:cs="B Nazanin" w:hint="cs"/>
          <w:sz w:val="26"/>
          <w:szCs w:val="26"/>
          <w:rtl/>
        </w:rPr>
        <w:softHyphen/>
      </w:r>
      <w:r w:rsidRPr="00373088">
        <w:rPr>
          <w:rFonts w:ascii="Calibri" w:eastAsia="Calibri" w:hAnsi="Calibri" w:cs="B Nazanin" w:hint="cs"/>
          <w:sz w:val="26"/>
          <w:szCs w:val="26"/>
          <w:rtl/>
        </w:rPr>
        <w:t>هاي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نصب و نمونه برداري در ماده 6 شيوه نامه فوق تشريح شده است كه شركت</w:t>
      </w:r>
      <w:r w:rsidR="00421319">
        <w:rPr>
          <w:rFonts w:ascii="Calibri" w:eastAsia="Calibri" w:hAnsi="Calibri" w:cs="B Nazanin"/>
          <w:sz w:val="26"/>
          <w:szCs w:val="26"/>
          <w:rtl/>
        </w:rPr>
        <w:softHyphen/>
      </w:r>
      <w:r w:rsidRPr="00373088">
        <w:rPr>
          <w:rFonts w:ascii="Calibri" w:eastAsia="Calibri" w:hAnsi="Calibri" w:cs="B Nazanin" w:hint="cs"/>
          <w:sz w:val="26"/>
          <w:szCs w:val="26"/>
          <w:rtl/>
        </w:rPr>
        <w:t>ها موظف به اجراي آن هستند.</w:t>
      </w:r>
    </w:p>
    <w:p w:rsidR="003743E8" w:rsidRPr="00373088" w:rsidRDefault="003743E8" w:rsidP="0020430A">
      <w:pPr>
        <w:numPr>
          <w:ilvl w:val="1"/>
          <w:numId w:val="7"/>
        </w:numPr>
        <w:tabs>
          <w:tab w:val="right" w:pos="998"/>
          <w:tab w:val="right" w:pos="1088"/>
        </w:tabs>
        <w:spacing w:after="0" w:line="300" w:lineRule="auto"/>
        <w:jc w:val="both"/>
        <w:rPr>
          <w:rFonts w:ascii="Calibri" w:eastAsia="Calibri" w:hAnsi="Calibri" w:cs="B Nazanin"/>
          <w:sz w:val="26"/>
          <w:szCs w:val="26"/>
        </w:rPr>
      </w:pPr>
      <w:r w:rsidRPr="00373088">
        <w:rPr>
          <w:rFonts w:ascii="Calibri" w:eastAsia="Calibri" w:hAnsi="Calibri" w:cs="B Nazanin" w:hint="cs"/>
          <w:sz w:val="26"/>
          <w:szCs w:val="26"/>
          <w:rtl/>
        </w:rPr>
        <w:t>اهم</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واحدهاي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بزرگ</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مشمول</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نصب</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سيستم</w:t>
      </w:r>
      <w:r w:rsidR="00373088">
        <w:rPr>
          <w:rFonts w:ascii="Calibri" w:eastAsia="Calibri" w:hAnsi="Calibri" w:cs="B Nazanin" w:hint="cs"/>
          <w:sz w:val="26"/>
          <w:szCs w:val="26"/>
          <w:rtl/>
        </w:rPr>
        <w:softHyphen/>
      </w:r>
      <w:r w:rsidRPr="00373088">
        <w:rPr>
          <w:rFonts w:ascii="Calibri" w:eastAsia="Calibri" w:hAnsi="Calibri" w:cs="B Nazanin" w:hint="cs"/>
          <w:sz w:val="26"/>
          <w:szCs w:val="26"/>
          <w:rtl/>
        </w:rPr>
        <w:t>هاي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پايش</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لحظه</w:t>
      </w:r>
      <w:r w:rsidR="00373088">
        <w:rPr>
          <w:rFonts w:ascii="Calibri" w:eastAsia="Calibri" w:hAnsi="Calibri" w:cs="B Nazanin" w:hint="cs"/>
          <w:sz w:val="26"/>
          <w:szCs w:val="26"/>
          <w:rtl/>
        </w:rPr>
        <w:softHyphen/>
      </w:r>
      <w:r w:rsidRPr="00373088">
        <w:rPr>
          <w:rFonts w:ascii="Calibri" w:eastAsia="Calibri" w:hAnsi="Calibri" w:cs="B Nazanin" w:hint="cs"/>
          <w:sz w:val="26"/>
          <w:szCs w:val="26"/>
          <w:rtl/>
        </w:rPr>
        <w:t>اي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بر</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روي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منابع</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آلاينده</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محيط</w:t>
      </w:r>
      <w:r w:rsidRPr="00373088">
        <w:rPr>
          <w:rFonts w:ascii="Calibri" w:eastAsia="Calibri" w:hAnsi="Calibri" w:cs="B Nazanin"/>
          <w:sz w:val="26"/>
          <w:szCs w:val="26"/>
        </w:rPr>
        <w:t xml:space="preserve"> </w:t>
      </w:r>
      <w:r w:rsidRPr="00F43128">
        <w:rPr>
          <w:rFonts w:ascii="Calibri" w:eastAsia="Calibri" w:hAnsi="Calibri" w:cs="B Nazanin" w:hint="cs"/>
          <w:sz w:val="26"/>
          <w:szCs w:val="26"/>
          <w:rtl/>
        </w:rPr>
        <w:t xml:space="preserve">زيست در انتهاي </w:t>
      </w:r>
      <w:r w:rsidRPr="00373088">
        <w:rPr>
          <w:rFonts w:ascii="Calibri" w:eastAsia="Calibri" w:hAnsi="Calibri" w:cs="B Nazanin" w:hint="cs"/>
          <w:sz w:val="26"/>
          <w:szCs w:val="26"/>
          <w:rtl/>
        </w:rPr>
        <w:t>شيوه نامه نصب</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و</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راه</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اندازي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سيستم</w:t>
      </w:r>
      <w:r w:rsidR="00373088">
        <w:rPr>
          <w:rFonts w:ascii="Calibri" w:eastAsia="Calibri" w:hAnsi="Calibri" w:cs="B Nazanin" w:hint="cs"/>
          <w:sz w:val="26"/>
          <w:szCs w:val="26"/>
          <w:rtl/>
        </w:rPr>
        <w:softHyphen/>
      </w:r>
      <w:r w:rsidRPr="00373088">
        <w:rPr>
          <w:rFonts w:ascii="Calibri" w:eastAsia="Calibri" w:hAnsi="Calibri" w:cs="B Nazanin" w:hint="cs"/>
          <w:sz w:val="26"/>
          <w:szCs w:val="26"/>
          <w:rtl/>
        </w:rPr>
        <w:t>هاي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پایش</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لحظه</w:t>
      </w:r>
      <w:r w:rsidR="00421319">
        <w:rPr>
          <w:rFonts w:ascii="Calibri" w:eastAsia="Calibri" w:hAnsi="Calibri" w:cs="B Nazanin" w:hint="cs"/>
          <w:sz w:val="26"/>
          <w:szCs w:val="26"/>
          <w:rtl/>
        </w:rPr>
        <w:softHyphen/>
      </w:r>
      <w:r w:rsidRPr="00373088">
        <w:rPr>
          <w:rFonts w:ascii="Calibri" w:eastAsia="Calibri" w:hAnsi="Calibri" w:cs="B Nazanin" w:hint="cs"/>
          <w:sz w:val="26"/>
          <w:szCs w:val="26"/>
          <w:rtl/>
        </w:rPr>
        <w:t>اي ذكر شده كه در گروه صنايع شيميايي : پالایشگاه</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هاي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نفت</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در</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هر</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مقياس، پالایشگاه</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هاي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گاز، طرح</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سكوهاي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نفتي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و</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ذخيره</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گاه</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هاي نفتي،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اسكله</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هاي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نفتي،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اکتشاف،</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حفاري و</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سایر</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فعاليت</w:t>
      </w:r>
      <w:r w:rsidR="00373088">
        <w:rPr>
          <w:rFonts w:ascii="Calibri" w:eastAsia="Calibri" w:hAnsi="Calibri" w:cs="B Nazanin" w:hint="cs"/>
          <w:sz w:val="26"/>
          <w:szCs w:val="26"/>
          <w:rtl/>
        </w:rPr>
        <w:softHyphen/>
      </w:r>
      <w:r w:rsidRPr="00373088">
        <w:rPr>
          <w:rFonts w:ascii="Calibri" w:eastAsia="Calibri" w:hAnsi="Calibri" w:cs="B Nazanin" w:hint="cs"/>
          <w:sz w:val="26"/>
          <w:szCs w:val="26"/>
          <w:rtl/>
        </w:rPr>
        <w:t>ها</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در</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حوزه</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نفت</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و</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گاز و در گروه ساير خدمات : تصفيه</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خانه</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هاي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فاضلاب</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lastRenderedPageBreak/>
        <w:t>شهري،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شهرک</w:t>
      </w:r>
      <w:r w:rsidR="00373088">
        <w:rPr>
          <w:rFonts w:ascii="Calibri" w:eastAsia="Calibri" w:hAnsi="Calibri" w:cs="B Nazanin" w:hint="cs"/>
          <w:sz w:val="26"/>
          <w:szCs w:val="26"/>
          <w:rtl/>
        </w:rPr>
        <w:softHyphen/>
      </w:r>
      <w:r w:rsidRPr="00373088">
        <w:rPr>
          <w:rFonts w:ascii="Calibri" w:eastAsia="Calibri" w:hAnsi="Calibri" w:cs="B Nazanin" w:hint="cs"/>
          <w:sz w:val="26"/>
          <w:szCs w:val="26"/>
          <w:rtl/>
        </w:rPr>
        <w:t>ها</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و نواحي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صنعتي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و</w:t>
      </w:r>
      <w:r w:rsidR="00373088">
        <w:rPr>
          <w:rFonts w:ascii="Calibri" w:eastAsia="Calibri" w:hAnsi="Calibri" w:cs="B Nazanin" w:hint="cs"/>
          <w:sz w:val="26"/>
          <w:szCs w:val="26"/>
          <w:rtl/>
        </w:rPr>
        <w:t xml:space="preserve"> </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بيمارستان</w:t>
      </w:r>
      <w:r w:rsidR="00373088">
        <w:rPr>
          <w:rFonts w:ascii="Calibri" w:eastAsia="Calibri" w:hAnsi="Calibri" w:cs="B Nazanin" w:hint="cs"/>
          <w:sz w:val="26"/>
          <w:szCs w:val="26"/>
          <w:rtl/>
        </w:rPr>
        <w:t xml:space="preserve"> </w:t>
      </w:r>
      <w:r w:rsidRPr="00373088">
        <w:rPr>
          <w:rFonts w:ascii="Calibri" w:eastAsia="Calibri" w:hAnsi="Calibri" w:cs="B Nazanin"/>
          <w:sz w:val="26"/>
          <w:szCs w:val="26"/>
        </w:rPr>
        <w:t>)</w:t>
      </w:r>
      <w:r w:rsidRPr="00373088">
        <w:rPr>
          <w:rFonts w:ascii="Calibri" w:eastAsia="Calibri" w:hAnsi="Calibri" w:cs="B Nazanin" w:hint="cs"/>
          <w:sz w:val="26"/>
          <w:szCs w:val="26"/>
          <w:rtl/>
        </w:rPr>
        <w:t>چنانچه</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خروجي</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به</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محيط</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داشته</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باشند</w:t>
      </w:r>
      <w:r w:rsidRPr="00373088">
        <w:rPr>
          <w:rFonts w:ascii="Calibri" w:eastAsia="Calibri" w:hAnsi="Calibri" w:cs="B Nazanin"/>
          <w:sz w:val="26"/>
          <w:szCs w:val="26"/>
        </w:rPr>
        <w:t>(</w:t>
      </w:r>
      <w:r w:rsidRPr="00373088">
        <w:rPr>
          <w:rFonts w:ascii="Calibri" w:eastAsia="Calibri" w:hAnsi="Calibri" w:cs="B Nazanin" w:hint="cs"/>
          <w:sz w:val="26"/>
          <w:szCs w:val="26"/>
          <w:rtl/>
        </w:rPr>
        <w:t xml:space="preserve"> ، خطوط</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انتقال</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نفت</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و</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تاسيسات</w:t>
      </w:r>
      <w:r w:rsidRPr="00373088">
        <w:rPr>
          <w:rFonts w:ascii="Calibri" w:eastAsia="Calibri" w:hAnsi="Calibri" w:cs="B Nazanin"/>
          <w:sz w:val="26"/>
          <w:szCs w:val="26"/>
        </w:rPr>
        <w:t xml:space="preserve"> </w:t>
      </w:r>
      <w:r w:rsidRPr="00373088">
        <w:rPr>
          <w:rFonts w:ascii="Calibri" w:eastAsia="Calibri" w:hAnsi="Calibri" w:cs="B Nazanin" w:hint="cs"/>
          <w:sz w:val="26"/>
          <w:szCs w:val="26"/>
          <w:rtl/>
        </w:rPr>
        <w:t>مربوطه براي بالا دست صنعت نفت مي بايست مد نظر قرار گيرند.</w:t>
      </w:r>
    </w:p>
    <w:p w:rsidR="003743E8" w:rsidRPr="00F43128" w:rsidRDefault="003743E8" w:rsidP="0020430A">
      <w:pPr>
        <w:numPr>
          <w:ilvl w:val="1"/>
          <w:numId w:val="7"/>
        </w:numPr>
        <w:tabs>
          <w:tab w:val="right" w:pos="998"/>
          <w:tab w:val="right" w:pos="1088"/>
        </w:tabs>
        <w:spacing w:after="0" w:line="300" w:lineRule="auto"/>
        <w:jc w:val="both"/>
        <w:rPr>
          <w:rFonts w:ascii="Calibri" w:eastAsia="Calibri" w:hAnsi="Calibri"/>
          <w:sz w:val="24"/>
        </w:rPr>
      </w:pPr>
      <w:r w:rsidRPr="00F43128">
        <w:rPr>
          <w:rFonts w:ascii="Calibri" w:eastAsia="Calibri" w:hAnsi="Calibri" w:cs="B Nazanin" w:hint="cs"/>
          <w:sz w:val="26"/>
          <w:szCs w:val="26"/>
          <w:rtl/>
        </w:rPr>
        <w:t>چنا</w:t>
      </w:r>
      <w:r w:rsidR="008B2339" w:rsidRPr="00F43128">
        <w:rPr>
          <w:rFonts w:ascii="Calibri" w:eastAsia="Calibri" w:hAnsi="Calibri" w:cs="B Nazanin" w:hint="cs"/>
          <w:sz w:val="26"/>
          <w:szCs w:val="26"/>
          <w:rtl/>
        </w:rPr>
        <w:t>ن</w:t>
      </w:r>
      <w:r w:rsidRPr="00F43128">
        <w:rPr>
          <w:rFonts w:ascii="Calibri" w:eastAsia="Calibri" w:hAnsi="Calibri" w:cs="B Nazanin" w:hint="cs"/>
          <w:sz w:val="26"/>
          <w:szCs w:val="26"/>
          <w:rtl/>
        </w:rPr>
        <w:t xml:space="preserve">چه </w:t>
      </w:r>
      <w:r w:rsidR="008B2339" w:rsidRPr="00F43128">
        <w:rPr>
          <w:rFonts w:ascii="Calibri" w:eastAsia="Calibri" w:hAnsi="Calibri" w:cs="B Nazanin" w:hint="cs"/>
          <w:sz w:val="26"/>
          <w:szCs w:val="26"/>
          <w:rtl/>
        </w:rPr>
        <w:t>نتیجه</w:t>
      </w:r>
      <w:r w:rsidRPr="00F43128">
        <w:rPr>
          <w:rFonts w:ascii="Calibri" w:eastAsia="Calibri" w:hAnsi="Calibri" w:cs="B Nazanin" w:hint="cs"/>
          <w:sz w:val="26"/>
          <w:szCs w:val="26"/>
          <w:rtl/>
        </w:rPr>
        <w:t xml:space="preserve"> پايش</w:t>
      </w:r>
      <w:r w:rsidR="00373088" w:rsidRPr="00F43128">
        <w:rPr>
          <w:rFonts w:ascii="Calibri" w:eastAsia="Calibri" w:hAnsi="Calibri" w:cs="B Nazanin"/>
          <w:sz w:val="26"/>
          <w:szCs w:val="26"/>
          <w:rtl/>
        </w:rPr>
        <w:softHyphen/>
      </w:r>
      <w:r w:rsidRPr="00F43128">
        <w:rPr>
          <w:rFonts w:ascii="Calibri" w:eastAsia="Calibri" w:hAnsi="Calibri" w:cs="B Nazanin" w:hint="cs"/>
          <w:sz w:val="26"/>
          <w:szCs w:val="26"/>
          <w:rtl/>
        </w:rPr>
        <w:t xml:space="preserve">هاي آنلاين و آفلاين </w:t>
      </w:r>
      <w:r w:rsidR="008B2339" w:rsidRPr="00F43128">
        <w:rPr>
          <w:rFonts w:ascii="Calibri" w:eastAsia="Calibri" w:hAnsi="Calibri" w:cs="B Nazanin" w:hint="cs"/>
          <w:sz w:val="26"/>
          <w:szCs w:val="26"/>
          <w:rtl/>
        </w:rPr>
        <w:t xml:space="preserve">به طور مستمر حداقل در یک بازه زمانی </w:t>
      </w:r>
      <w:r w:rsidR="00F84886" w:rsidRPr="00F43128">
        <w:rPr>
          <w:rFonts w:ascii="Calibri" w:eastAsia="Calibri" w:hAnsi="Calibri" w:cs="B Nazanin" w:hint="cs"/>
          <w:sz w:val="26"/>
          <w:szCs w:val="26"/>
          <w:rtl/>
        </w:rPr>
        <w:t>يكساله</w:t>
      </w:r>
      <w:r w:rsidR="008B2339" w:rsidRPr="00F43128">
        <w:rPr>
          <w:rFonts w:ascii="Calibri" w:eastAsia="Calibri" w:hAnsi="Calibri" w:cs="B Nazanin" w:hint="cs"/>
          <w:sz w:val="26"/>
          <w:szCs w:val="26"/>
          <w:rtl/>
        </w:rPr>
        <w:t xml:space="preserve"> در خصوص برخی </w:t>
      </w:r>
      <w:r w:rsidRPr="00F43128">
        <w:rPr>
          <w:rFonts w:ascii="Calibri" w:eastAsia="Calibri" w:hAnsi="Calibri" w:cs="B Nazanin" w:hint="cs"/>
          <w:sz w:val="26"/>
          <w:szCs w:val="26"/>
          <w:rtl/>
        </w:rPr>
        <w:t xml:space="preserve">پارامترها خارج از محدوده استاندارد </w:t>
      </w:r>
      <w:r w:rsidR="008B2339" w:rsidRPr="00F43128">
        <w:rPr>
          <w:rFonts w:ascii="Calibri" w:eastAsia="Calibri" w:hAnsi="Calibri" w:cs="B Nazanin" w:hint="cs"/>
          <w:sz w:val="26"/>
          <w:szCs w:val="26"/>
          <w:rtl/>
        </w:rPr>
        <w:t>تشخیص داده شود.</w:t>
      </w:r>
      <w:r w:rsidRPr="00F43128">
        <w:rPr>
          <w:rFonts w:ascii="Calibri" w:eastAsia="Calibri" w:hAnsi="Calibri" w:cs="B Nazanin" w:hint="cs"/>
          <w:sz w:val="26"/>
          <w:szCs w:val="26"/>
          <w:rtl/>
        </w:rPr>
        <w:t xml:space="preserve"> بايد به عنوان جنبه بارز در نظر گرفته </w:t>
      </w:r>
      <w:r w:rsidR="008B2339" w:rsidRPr="00F43128">
        <w:rPr>
          <w:rFonts w:ascii="Calibri" w:eastAsia="Calibri" w:hAnsi="Calibri" w:cs="B Nazanin" w:hint="cs"/>
          <w:sz w:val="26"/>
          <w:szCs w:val="26"/>
          <w:rtl/>
        </w:rPr>
        <w:t>شده</w:t>
      </w:r>
      <w:r w:rsidRPr="00F43128">
        <w:rPr>
          <w:rFonts w:ascii="Calibri" w:eastAsia="Calibri" w:hAnsi="Calibri" w:cs="B Nazanin" w:hint="cs"/>
          <w:sz w:val="26"/>
          <w:szCs w:val="26"/>
          <w:rtl/>
        </w:rPr>
        <w:t xml:space="preserve"> و در فرايند اقدام اصلاحي قرار گيرند.</w:t>
      </w:r>
    </w:p>
    <w:p w:rsidR="003743E8" w:rsidRDefault="003743E8" w:rsidP="0020430A">
      <w:pPr>
        <w:spacing w:line="300" w:lineRule="auto"/>
        <w:ind w:left="360" w:right="142"/>
        <w:jc w:val="lowKashida"/>
        <w:rPr>
          <w:sz w:val="24"/>
          <w:rtl/>
          <w14:shadow w14:blurRad="50800" w14:dist="38100" w14:dir="2700000" w14:sx="100000" w14:sy="100000" w14:kx="0" w14:ky="0" w14:algn="tl">
            <w14:srgbClr w14:val="000000">
              <w14:alpha w14:val="60000"/>
            </w14:srgbClr>
          </w14:shadow>
        </w:rPr>
      </w:pPr>
    </w:p>
    <w:p w:rsidR="005F61CE" w:rsidRPr="0038215F" w:rsidRDefault="005F61CE" w:rsidP="0020430A">
      <w:pPr>
        <w:spacing w:line="300" w:lineRule="auto"/>
        <w:ind w:left="360" w:right="142"/>
        <w:jc w:val="lowKashida"/>
        <w:rPr>
          <w:sz w:val="24"/>
          <w:rtl/>
          <w14:shadow w14:blurRad="50800" w14:dist="38100" w14:dir="2700000" w14:sx="100000" w14:sy="100000" w14:kx="0" w14:ky="0" w14:algn="tl">
            <w14:srgbClr w14:val="000000">
              <w14:alpha w14:val="60000"/>
            </w14:srgbClr>
          </w14:shadow>
        </w:rPr>
      </w:pPr>
    </w:p>
    <w:p w:rsidR="003743E8" w:rsidRPr="000417DE" w:rsidRDefault="003743E8" w:rsidP="0020430A">
      <w:pPr>
        <w:pStyle w:val="Heading1"/>
        <w:numPr>
          <w:ilvl w:val="0"/>
          <w:numId w:val="2"/>
        </w:numPr>
        <w:spacing w:before="240" w:line="300" w:lineRule="auto"/>
        <w:rPr>
          <w:rFonts w:cs="B Titr"/>
          <w:color w:val="auto"/>
          <w:sz w:val="27"/>
          <w:szCs w:val="27"/>
        </w:rPr>
      </w:pPr>
      <w:r w:rsidRPr="000417DE">
        <w:rPr>
          <w:rFonts w:cs="B Titr" w:hint="cs"/>
          <w:color w:val="auto"/>
          <w:sz w:val="27"/>
          <w:szCs w:val="27"/>
          <w:rtl/>
        </w:rPr>
        <w:tab/>
        <w:t>مراجع :</w:t>
      </w:r>
    </w:p>
    <w:p w:rsidR="003743E8" w:rsidRPr="002B4CA1" w:rsidRDefault="003743E8" w:rsidP="0020430A">
      <w:pPr>
        <w:numPr>
          <w:ilvl w:val="0"/>
          <w:numId w:val="3"/>
        </w:numPr>
        <w:spacing w:after="0" w:line="300" w:lineRule="auto"/>
        <w:ind w:right="600"/>
        <w:jc w:val="both"/>
        <w:rPr>
          <w:rFonts w:cs="B Nazanin"/>
          <w:b/>
          <w:sz w:val="28"/>
          <w:szCs w:val="24"/>
        </w:rPr>
      </w:pPr>
      <w:r w:rsidRPr="002B4CA1">
        <w:rPr>
          <w:rFonts w:ascii="Arial" w:hAnsi="Arial" w:cs="B Nazanin" w:hint="cs"/>
          <w:sz w:val="28"/>
          <w:szCs w:val="24"/>
          <w:rtl/>
        </w:rPr>
        <w:t>کتاب قوانین، مقررات، ضوابط و استانداردهای محیط زیست انسانی</w:t>
      </w:r>
    </w:p>
    <w:p w:rsidR="003743E8" w:rsidRPr="002B4CA1" w:rsidRDefault="003743E8" w:rsidP="0020430A">
      <w:pPr>
        <w:numPr>
          <w:ilvl w:val="0"/>
          <w:numId w:val="3"/>
        </w:numPr>
        <w:spacing w:after="0" w:line="300" w:lineRule="auto"/>
        <w:ind w:right="600"/>
        <w:jc w:val="both"/>
        <w:rPr>
          <w:rFonts w:cs="B Nazanin"/>
          <w:b/>
          <w:sz w:val="28"/>
          <w:szCs w:val="24"/>
        </w:rPr>
      </w:pPr>
      <w:r w:rsidRPr="002B4CA1">
        <w:rPr>
          <w:rFonts w:cs="B Nazanin" w:hint="cs"/>
          <w:b/>
          <w:sz w:val="28"/>
          <w:szCs w:val="24"/>
          <w:rtl/>
        </w:rPr>
        <w:t>پروژه پژوهشی استانداردسازی برآورد انتشار آلاینده</w:t>
      </w:r>
      <w:r w:rsidRPr="002B4CA1">
        <w:rPr>
          <w:rFonts w:cs="B Nazanin"/>
          <w:b/>
          <w:sz w:val="28"/>
          <w:szCs w:val="24"/>
          <w:rtl/>
        </w:rPr>
        <w:softHyphen/>
      </w:r>
      <w:r w:rsidRPr="002B4CA1">
        <w:rPr>
          <w:rFonts w:cs="B Nazanin" w:hint="cs"/>
          <w:b/>
          <w:sz w:val="28"/>
          <w:szCs w:val="24"/>
          <w:rtl/>
        </w:rPr>
        <w:t>های هوا در شرکت ملی نفت ایران</w:t>
      </w:r>
    </w:p>
    <w:p w:rsidR="003743E8" w:rsidRDefault="003743E8" w:rsidP="0020430A">
      <w:pPr>
        <w:numPr>
          <w:ilvl w:val="0"/>
          <w:numId w:val="3"/>
        </w:numPr>
        <w:spacing w:after="0" w:line="300" w:lineRule="auto"/>
        <w:ind w:right="600"/>
        <w:jc w:val="both"/>
        <w:rPr>
          <w:rFonts w:cs="B Nazanin"/>
          <w:b/>
          <w:sz w:val="28"/>
          <w:szCs w:val="24"/>
        </w:rPr>
      </w:pPr>
      <w:r w:rsidRPr="002B4CA1">
        <w:rPr>
          <w:rFonts w:cs="B Nazanin" w:hint="cs"/>
          <w:b/>
          <w:sz w:val="28"/>
          <w:szCs w:val="24"/>
          <w:rtl/>
        </w:rPr>
        <w:t xml:space="preserve">الزامات محيط زيستي صنايع پتروشيمي جلد هشت، الزامات مديريت كيفيت هوا </w:t>
      </w:r>
    </w:p>
    <w:p w:rsidR="00390177" w:rsidRPr="00F43128" w:rsidRDefault="00390177" w:rsidP="0020430A">
      <w:pPr>
        <w:numPr>
          <w:ilvl w:val="0"/>
          <w:numId w:val="3"/>
        </w:numPr>
        <w:spacing w:after="0" w:line="300" w:lineRule="auto"/>
        <w:ind w:right="600"/>
        <w:jc w:val="both"/>
        <w:rPr>
          <w:rFonts w:cs="B Nazanin"/>
          <w:b/>
          <w:sz w:val="28"/>
          <w:szCs w:val="24"/>
        </w:rPr>
      </w:pPr>
      <w:r w:rsidRPr="00F43128">
        <w:rPr>
          <w:rFonts w:ascii="Calibri" w:eastAsia="Calibri" w:hAnsi="Calibri" w:cs="B Nazanin" w:hint="cs"/>
          <w:sz w:val="26"/>
          <w:szCs w:val="26"/>
          <w:rtl/>
        </w:rPr>
        <w:t>راهنمای پایش و الزامات زیست</w:t>
      </w:r>
      <w:r w:rsidRPr="00F43128">
        <w:rPr>
          <w:rFonts w:ascii="Calibri" w:eastAsia="Calibri" w:hAnsi="Calibri" w:cs="B Nazanin"/>
          <w:sz w:val="26"/>
          <w:szCs w:val="26"/>
          <w:rtl/>
        </w:rPr>
        <w:softHyphen/>
      </w:r>
      <w:r w:rsidRPr="00F43128">
        <w:rPr>
          <w:rFonts w:ascii="Calibri" w:eastAsia="Calibri" w:hAnsi="Calibri" w:cs="B Nazanin" w:hint="cs"/>
          <w:sz w:val="26"/>
          <w:szCs w:val="26"/>
          <w:rtl/>
        </w:rPr>
        <w:t xml:space="preserve">محیطی فلرها </w:t>
      </w:r>
      <w:r w:rsidRPr="00F43128">
        <w:rPr>
          <w:rFonts w:asciiTheme="majorBidi" w:hAnsiTheme="majorBidi" w:cstheme="majorBidi"/>
          <w:sz w:val="26"/>
          <w:szCs w:val="26"/>
        </w:rPr>
        <w:t>NIOC-HSE-EN-GU-015</w:t>
      </w:r>
    </w:p>
    <w:p w:rsidR="003743E8" w:rsidRPr="000417DE" w:rsidRDefault="003743E8" w:rsidP="0020430A">
      <w:pPr>
        <w:pStyle w:val="Heading1"/>
        <w:numPr>
          <w:ilvl w:val="0"/>
          <w:numId w:val="2"/>
        </w:numPr>
        <w:spacing w:before="240" w:line="300" w:lineRule="auto"/>
        <w:rPr>
          <w:rFonts w:cs="B Titr"/>
          <w:color w:val="auto"/>
          <w:sz w:val="27"/>
          <w:szCs w:val="27"/>
          <w:rtl/>
        </w:rPr>
      </w:pPr>
      <w:r w:rsidRPr="000417DE">
        <w:rPr>
          <w:rFonts w:cs="B Titr" w:hint="cs"/>
          <w:color w:val="auto"/>
          <w:sz w:val="27"/>
          <w:szCs w:val="27"/>
          <w:rtl/>
        </w:rPr>
        <w:t>سوابق :</w:t>
      </w:r>
    </w:p>
    <w:p w:rsidR="003743E8" w:rsidRPr="00260329" w:rsidRDefault="003743E8" w:rsidP="0020430A">
      <w:pPr>
        <w:tabs>
          <w:tab w:val="right" w:pos="998"/>
          <w:tab w:val="right" w:pos="1088"/>
        </w:tabs>
        <w:spacing w:line="300" w:lineRule="auto"/>
        <w:jc w:val="both"/>
        <w:rPr>
          <w:rFonts w:ascii="Arial" w:hAnsi="Arial"/>
          <w:sz w:val="4"/>
          <w:szCs w:val="4"/>
          <w:rtl/>
        </w:rPr>
      </w:pPr>
      <w:r w:rsidRPr="008B2339">
        <w:rPr>
          <w:rFonts w:ascii="Calibri" w:eastAsia="Calibri" w:hAnsi="Calibri" w:cs="B Nazanin" w:hint="cs"/>
          <w:sz w:val="26"/>
          <w:szCs w:val="26"/>
          <w:rtl/>
        </w:rPr>
        <w:t xml:space="preserve">كليه سوابق مرتبط با راهنمای موجود بايد در اداره </w:t>
      </w:r>
      <w:r w:rsidRPr="008B2339">
        <w:rPr>
          <w:rFonts w:asciiTheme="majorBidi" w:eastAsia="Calibri" w:hAnsiTheme="majorBidi" w:cstheme="majorBidi"/>
          <w:sz w:val="26"/>
          <w:szCs w:val="26"/>
        </w:rPr>
        <w:t>HSE</w:t>
      </w:r>
      <w:r w:rsidRPr="008B2339">
        <w:rPr>
          <w:rFonts w:ascii="Calibri" w:eastAsia="Calibri" w:hAnsi="Calibri" w:cs="B Nazanin" w:hint="cs"/>
          <w:sz w:val="26"/>
          <w:szCs w:val="26"/>
          <w:rtl/>
        </w:rPr>
        <w:t xml:space="preserve"> شركت/</w:t>
      </w:r>
      <w:r w:rsidR="00594209" w:rsidRPr="008B2339">
        <w:rPr>
          <w:rFonts w:ascii="Calibri" w:eastAsia="Calibri" w:hAnsi="Calibri" w:cs="B Nazanin" w:hint="cs"/>
          <w:sz w:val="26"/>
          <w:szCs w:val="26"/>
          <w:rtl/>
        </w:rPr>
        <w:t xml:space="preserve"> </w:t>
      </w:r>
      <w:r w:rsidRPr="008B2339">
        <w:rPr>
          <w:rFonts w:ascii="Calibri" w:eastAsia="Calibri" w:hAnsi="Calibri" w:cs="B Nazanin" w:hint="cs"/>
          <w:sz w:val="26"/>
          <w:szCs w:val="26"/>
          <w:rtl/>
        </w:rPr>
        <w:t>مدیریت تابعه به مدت 5 سال حفظ و نگهداري شود.</w:t>
      </w:r>
    </w:p>
    <w:p w:rsidR="008B2339" w:rsidRDefault="003743E8" w:rsidP="0072242C">
      <w:pPr>
        <w:pStyle w:val="Heading1"/>
        <w:numPr>
          <w:ilvl w:val="0"/>
          <w:numId w:val="2"/>
        </w:numPr>
        <w:spacing w:before="240"/>
        <w:rPr>
          <w:rFonts w:cs="B Titr"/>
          <w:color w:val="auto"/>
          <w:sz w:val="27"/>
          <w:szCs w:val="27"/>
          <w:rtl/>
        </w:rPr>
      </w:pPr>
      <w:r w:rsidRPr="000417DE">
        <w:rPr>
          <w:rFonts w:cs="B Titr" w:hint="cs"/>
          <w:color w:val="auto"/>
          <w:sz w:val="27"/>
          <w:szCs w:val="27"/>
          <w:rtl/>
        </w:rPr>
        <w:t xml:space="preserve">پيوست ها </w:t>
      </w:r>
    </w:p>
    <w:p w:rsidR="00F43128" w:rsidRDefault="00F43128" w:rsidP="008B2339">
      <w:pPr>
        <w:jc w:val="center"/>
        <w:rPr>
          <w:rFonts w:cs="B Titr"/>
          <w:sz w:val="27"/>
          <w:szCs w:val="27"/>
          <w:rtl/>
        </w:rPr>
      </w:pPr>
    </w:p>
    <w:p w:rsidR="00927139" w:rsidRDefault="00927139" w:rsidP="008B2339">
      <w:pPr>
        <w:jc w:val="center"/>
        <w:rPr>
          <w:rFonts w:cs="B Titr"/>
          <w:sz w:val="36"/>
          <w:szCs w:val="36"/>
          <w:rtl/>
        </w:rPr>
      </w:pPr>
    </w:p>
    <w:p w:rsidR="00927139" w:rsidRDefault="00927139">
      <w:pPr>
        <w:bidi w:val="0"/>
        <w:rPr>
          <w:rFonts w:cs="B Titr"/>
          <w:sz w:val="36"/>
          <w:szCs w:val="36"/>
          <w:rtl/>
        </w:rPr>
      </w:pPr>
      <w:r>
        <w:rPr>
          <w:rFonts w:cs="B Titr"/>
          <w:sz w:val="36"/>
          <w:szCs w:val="36"/>
          <w:rtl/>
        </w:rPr>
        <w:br w:type="page"/>
      </w:r>
    </w:p>
    <w:p w:rsidR="008B2339" w:rsidRPr="00A91AE4" w:rsidRDefault="00A91AE4" w:rsidP="00A91AE4">
      <w:pPr>
        <w:jc w:val="center"/>
        <w:rPr>
          <w:rFonts w:cs="B Titr"/>
          <w:sz w:val="28"/>
          <w:szCs w:val="28"/>
        </w:rPr>
      </w:pPr>
      <w:r w:rsidRPr="00A91AE4">
        <w:rPr>
          <w:rFonts w:cs="B Titr" w:hint="cs"/>
          <w:sz w:val="28"/>
          <w:szCs w:val="28"/>
          <w:rtl/>
        </w:rPr>
        <w:lastRenderedPageBreak/>
        <w:t>پ</w:t>
      </w:r>
      <w:r w:rsidR="008B2339" w:rsidRPr="00A91AE4">
        <w:rPr>
          <w:rFonts w:cs="B Titr" w:hint="cs"/>
          <w:sz w:val="28"/>
          <w:szCs w:val="28"/>
          <w:rtl/>
        </w:rPr>
        <w:t>یوست شماره یک:</w:t>
      </w:r>
      <w:r w:rsidRPr="00A91AE4">
        <w:rPr>
          <w:rFonts w:asciiTheme="majorHAnsi" w:eastAsiaTheme="majorEastAsia" w:hAnsiTheme="majorHAnsi" w:cs="B Titr" w:hint="cs"/>
          <w:b/>
          <w:bCs/>
          <w:sz w:val="28"/>
          <w:szCs w:val="28"/>
          <w:rtl/>
        </w:rPr>
        <w:t xml:space="preserve"> </w:t>
      </w:r>
      <w:r w:rsidR="008B2339" w:rsidRPr="00A91AE4">
        <w:rPr>
          <w:rFonts w:cs="B Titr" w:hint="cs"/>
          <w:sz w:val="28"/>
          <w:szCs w:val="28"/>
          <w:rtl/>
        </w:rPr>
        <w:t>استانداردهای نشر</w:t>
      </w:r>
    </w:p>
    <w:p w:rsidR="0041238B" w:rsidRDefault="00877D9F" w:rsidP="00A91AE4">
      <w:pPr>
        <w:jc w:val="center"/>
        <w:rPr>
          <w:rFonts w:cs="B Titr"/>
          <w:sz w:val="27"/>
          <w:szCs w:val="27"/>
          <w:rtl/>
        </w:rPr>
      </w:pPr>
      <w:r>
        <w:rPr>
          <w:rFonts w:ascii="Times New Roman" w:eastAsia="Times New Roman" w:hAnsi="Times New Roman" w:cs="Times New Roman"/>
          <w:noProof/>
          <w:color w:val="000000"/>
          <w:w w:val="0"/>
          <w:sz w:val="0"/>
          <w:szCs w:val="0"/>
          <w:u w:color="000000"/>
          <w:bdr w:val="none" w:sz="0" w:space="0" w:color="000000"/>
          <w:shd w:val="clear" w:color="000000" w:fill="000000"/>
          <w:lang w:bidi="ar-SA"/>
        </w:rPr>
        <w:drawing>
          <wp:anchor distT="0" distB="0" distL="114300" distR="114300" simplePos="0" relativeHeight="251658240" behindDoc="0" locked="0" layoutInCell="1" allowOverlap="1" wp14:anchorId="5DD2B7FB" wp14:editId="77E9134A">
            <wp:simplePos x="0" y="0"/>
            <wp:positionH relativeFrom="column">
              <wp:posOffset>-127591</wp:posOffset>
            </wp:positionH>
            <wp:positionV relativeFrom="paragraph">
              <wp:posOffset>283343</wp:posOffset>
            </wp:positionV>
            <wp:extent cx="6247611" cy="7378995"/>
            <wp:effectExtent l="0" t="0" r="127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rotWithShape="1">
                    <a:blip r:embed="rId11">
                      <a:extLst>
                        <a:ext uri="{28A0092B-C50C-407E-A947-70E740481C1C}">
                          <a14:useLocalDpi xmlns:a14="http://schemas.microsoft.com/office/drawing/2010/main" val="0"/>
                        </a:ext>
                      </a:extLst>
                    </a:blip>
                    <a:srcRect t="4546"/>
                    <a:stretch/>
                  </pic:blipFill>
                  <pic:spPr bwMode="auto">
                    <a:xfrm>
                      <a:off x="0" y="0"/>
                      <a:ext cx="6247130" cy="737842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B2339">
        <w:rPr>
          <w:rFonts w:ascii="Times New Roman" w:hAnsi="Times New Roman" w:cs="B Nazanin"/>
          <w:noProof/>
          <w:color w:val="000000"/>
          <w:sz w:val="24"/>
          <w:szCs w:val="26"/>
          <w:rtl/>
        </w:rPr>
        <w:br w:type="page"/>
      </w:r>
    </w:p>
    <w:p w:rsidR="0041238B" w:rsidRDefault="00E57AEE" w:rsidP="00E57AEE">
      <w:pPr>
        <w:tabs>
          <w:tab w:val="left" w:pos="2513"/>
        </w:tabs>
        <w:rPr>
          <w:rFonts w:cs="B Titr"/>
          <w:sz w:val="27"/>
          <w:szCs w:val="27"/>
          <w:rtl/>
        </w:rPr>
      </w:pPr>
      <w:r>
        <w:rPr>
          <w:rFonts w:cs="B Titr" w:hint="cs"/>
          <w:noProof/>
          <w:sz w:val="27"/>
          <w:szCs w:val="27"/>
          <w:rtl/>
          <w:lang w:bidi="ar-SA"/>
        </w:rPr>
        <w:lastRenderedPageBreak/>
        <w:drawing>
          <wp:anchor distT="0" distB="0" distL="114300" distR="114300" simplePos="0" relativeHeight="251659264" behindDoc="0" locked="0" layoutInCell="1" allowOverlap="1">
            <wp:simplePos x="0" y="0"/>
            <wp:positionH relativeFrom="column">
              <wp:posOffset>21265</wp:posOffset>
            </wp:positionH>
            <wp:positionV relativeFrom="paragraph">
              <wp:posOffset>429511</wp:posOffset>
            </wp:positionV>
            <wp:extent cx="5709541" cy="6358270"/>
            <wp:effectExtent l="0" t="0" r="5715" b="444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2">
                      <a:extLst>
                        <a:ext uri="{28A0092B-C50C-407E-A947-70E740481C1C}">
                          <a14:useLocalDpi xmlns:a14="http://schemas.microsoft.com/office/drawing/2010/main" val="0"/>
                        </a:ext>
                      </a:extLst>
                    </a:blip>
                    <a:stretch>
                      <a:fillRect/>
                    </a:stretch>
                  </pic:blipFill>
                  <pic:spPr>
                    <a:xfrm>
                      <a:off x="0" y="0"/>
                      <a:ext cx="5709541" cy="6358270"/>
                    </a:xfrm>
                    <a:prstGeom prst="rect">
                      <a:avLst/>
                    </a:prstGeom>
                  </pic:spPr>
                </pic:pic>
              </a:graphicData>
            </a:graphic>
            <wp14:sizeRelH relativeFrom="page">
              <wp14:pctWidth>0</wp14:pctWidth>
            </wp14:sizeRelH>
            <wp14:sizeRelV relativeFrom="page">
              <wp14:pctHeight>0</wp14:pctHeight>
            </wp14:sizeRelV>
          </wp:anchor>
        </w:drawing>
      </w:r>
    </w:p>
    <w:p w:rsidR="0041238B" w:rsidRDefault="0041238B" w:rsidP="0041238B">
      <w:pPr>
        <w:jc w:val="center"/>
        <w:rPr>
          <w:rFonts w:cs="B Titr"/>
          <w:sz w:val="27"/>
          <w:szCs w:val="27"/>
          <w:rtl/>
        </w:rPr>
      </w:pPr>
    </w:p>
    <w:p w:rsidR="0041238B" w:rsidRDefault="0041238B" w:rsidP="0041238B">
      <w:pPr>
        <w:jc w:val="center"/>
        <w:rPr>
          <w:rFonts w:cs="B Titr"/>
          <w:sz w:val="27"/>
          <w:szCs w:val="27"/>
          <w:rtl/>
        </w:rPr>
      </w:pPr>
    </w:p>
    <w:p w:rsidR="0041238B" w:rsidRDefault="0041238B" w:rsidP="0041238B">
      <w:pPr>
        <w:jc w:val="center"/>
        <w:rPr>
          <w:rFonts w:cs="B Titr"/>
          <w:sz w:val="27"/>
          <w:szCs w:val="27"/>
          <w:rtl/>
        </w:rPr>
      </w:pPr>
    </w:p>
    <w:p w:rsidR="0041238B" w:rsidRPr="0041238B" w:rsidRDefault="0041238B" w:rsidP="0041238B">
      <w:pPr>
        <w:jc w:val="center"/>
        <w:rPr>
          <w:rFonts w:asciiTheme="majorHAnsi" w:eastAsiaTheme="majorEastAsia" w:hAnsiTheme="majorHAnsi" w:cs="B Titr"/>
          <w:b/>
          <w:bCs/>
          <w:sz w:val="32"/>
          <w:szCs w:val="32"/>
          <w:rtl/>
        </w:rPr>
      </w:pPr>
      <w:r w:rsidRPr="0041238B">
        <w:rPr>
          <w:rFonts w:cs="B Titr" w:hint="cs"/>
          <w:sz w:val="32"/>
          <w:szCs w:val="32"/>
          <w:rtl/>
        </w:rPr>
        <w:t>پیوست شماره دو:</w:t>
      </w:r>
    </w:p>
    <w:p w:rsidR="005D3167" w:rsidRDefault="0041238B" w:rsidP="0041238B">
      <w:pPr>
        <w:pStyle w:val="a1"/>
        <w:numPr>
          <w:ilvl w:val="0"/>
          <w:numId w:val="0"/>
        </w:numPr>
        <w:spacing w:line="276" w:lineRule="auto"/>
        <w:ind w:left="450"/>
        <w:jc w:val="center"/>
        <w:rPr>
          <w:rFonts w:cs="B Titr"/>
          <w:sz w:val="56"/>
          <w:szCs w:val="56"/>
          <w:rtl/>
        </w:rPr>
      </w:pPr>
      <w:r w:rsidRPr="0041238B">
        <w:rPr>
          <w:rFonts w:cs="B Titr" w:hint="cs"/>
          <w:sz w:val="56"/>
          <w:szCs w:val="56"/>
          <w:rtl/>
        </w:rPr>
        <w:t>راهنماي شناسايي منابع آلاینده هوا و انواع انتشار از صنایع بالادستی نفت و گاز</w:t>
      </w:r>
    </w:p>
    <w:p w:rsidR="005D3167" w:rsidRDefault="005D3167">
      <w:pPr>
        <w:bidi w:val="0"/>
        <w:rPr>
          <w:rFonts w:ascii="Times New Roman" w:eastAsia="Times New Roman" w:hAnsi="Times New Roman" w:cs="B Titr"/>
          <w:b/>
          <w:bCs/>
          <w:sz w:val="56"/>
          <w:szCs w:val="56"/>
          <w:rtl/>
        </w:rPr>
      </w:pPr>
      <w:r>
        <w:rPr>
          <w:rFonts w:cs="B Titr"/>
          <w:sz w:val="56"/>
          <w:szCs w:val="56"/>
          <w:rtl/>
        </w:rPr>
        <w:br w:type="page"/>
      </w:r>
    </w:p>
    <w:p w:rsidR="00DA3642" w:rsidRPr="00E57AEE" w:rsidRDefault="00993466" w:rsidP="00E57AEE">
      <w:pPr>
        <w:pStyle w:val="a1"/>
        <w:numPr>
          <w:ilvl w:val="0"/>
          <w:numId w:val="0"/>
        </w:numPr>
        <w:spacing w:line="276" w:lineRule="auto"/>
        <w:ind w:left="450"/>
        <w:rPr>
          <w:rFonts w:cs="B Titr"/>
          <w:sz w:val="56"/>
          <w:szCs w:val="56"/>
        </w:rPr>
      </w:pPr>
      <w:r>
        <w:rPr>
          <w:rFonts w:cs="B Titr"/>
          <w:noProof/>
          <w:sz w:val="27"/>
          <w:szCs w:val="27"/>
          <w:rtl/>
          <w:lang w:bidi="ar-SA"/>
        </w:rPr>
        <w:lastRenderedPageBreak/>
        <w:drawing>
          <wp:anchor distT="0" distB="0" distL="114300" distR="114300" simplePos="0" relativeHeight="251674624" behindDoc="0" locked="0" layoutInCell="1" allowOverlap="1" wp14:anchorId="601BBE6D" wp14:editId="23653883">
            <wp:simplePos x="0" y="0"/>
            <wp:positionH relativeFrom="column">
              <wp:posOffset>544830</wp:posOffset>
            </wp:positionH>
            <wp:positionV relativeFrom="paragraph">
              <wp:posOffset>-41275</wp:posOffset>
            </wp:positionV>
            <wp:extent cx="4704715" cy="4391660"/>
            <wp:effectExtent l="0" t="0" r="635" b="889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13">
                      <a:extLst>
                        <a:ext uri="{28A0092B-C50C-407E-A947-70E740481C1C}">
                          <a14:useLocalDpi xmlns:a14="http://schemas.microsoft.com/office/drawing/2010/main" val="0"/>
                        </a:ext>
                      </a:extLst>
                    </a:blip>
                    <a:stretch>
                      <a:fillRect/>
                    </a:stretch>
                  </pic:blipFill>
                  <pic:spPr>
                    <a:xfrm>
                      <a:off x="0" y="0"/>
                      <a:ext cx="4704715" cy="4391660"/>
                    </a:xfrm>
                    <a:prstGeom prst="rect">
                      <a:avLst/>
                    </a:prstGeom>
                  </pic:spPr>
                </pic:pic>
              </a:graphicData>
            </a:graphic>
            <wp14:sizeRelH relativeFrom="margin">
              <wp14:pctWidth>0</wp14:pctWidth>
            </wp14:sizeRelH>
            <wp14:sizeRelV relativeFrom="margin">
              <wp14:pctHeight>0</wp14:pctHeight>
            </wp14:sizeRelV>
          </wp:anchor>
        </w:drawing>
      </w:r>
      <w:r w:rsidR="00E57AEE">
        <w:rPr>
          <w:rFonts w:cs="B Titr"/>
          <w:noProof/>
          <w:sz w:val="56"/>
          <w:szCs w:val="56"/>
          <w:rtl/>
          <w:lang w:bidi="ar-SA"/>
        </w:rPr>
        <w:drawing>
          <wp:inline distT="0" distB="0" distL="0" distR="0" wp14:anchorId="2192C795" wp14:editId="16FF6D96">
            <wp:extent cx="4820323" cy="392484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14">
                      <a:extLst>
                        <a:ext uri="{28A0092B-C50C-407E-A947-70E740481C1C}">
                          <a14:useLocalDpi xmlns:a14="http://schemas.microsoft.com/office/drawing/2010/main" val="0"/>
                        </a:ext>
                      </a:extLst>
                    </a:blip>
                    <a:stretch>
                      <a:fillRect/>
                    </a:stretch>
                  </pic:blipFill>
                  <pic:spPr>
                    <a:xfrm>
                      <a:off x="0" y="0"/>
                      <a:ext cx="4820323" cy="3924848"/>
                    </a:xfrm>
                    <a:prstGeom prst="rect">
                      <a:avLst/>
                    </a:prstGeom>
                  </pic:spPr>
                </pic:pic>
              </a:graphicData>
            </a:graphic>
          </wp:inline>
        </w:drawing>
      </w:r>
    </w:p>
    <w:p w:rsidR="00DA3642" w:rsidRPr="00927139" w:rsidRDefault="00DA3642" w:rsidP="00DA3642">
      <w:pPr>
        <w:jc w:val="center"/>
        <w:rPr>
          <w:rFonts w:cs="B Titr"/>
          <w:sz w:val="24"/>
          <w:szCs w:val="24"/>
          <w:rtl/>
        </w:rPr>
      </w:pPr>
    </w:p>
    <w:p w:rsidR="00E57AEE" w:rsidRDefault="00E57AEE" w:rsidP="00DA3642">
      <w:pPr>
        <w:jc w:val="center"/>
        <w:rPr>
          <w:rFonts w:cs="B Titr"/>
          <w:sz w:val="27"/>
          <w:szCs w:val="27"/>
          <w:rtl/>
        </w:rPr>
      </w:pPr>
      <w:r>
        <w:rPr>
          <w:rFonts w:cs="B Titr"/>
          <w:noProof/>
          <w:sz w:val="27"/>
          <w:szCs w:val="27"/>
          <w:rtl/>
          <w:lang w:bidi="ar-SA"/>
        </w:rPr>
        <w:drawing>
          <wp:inline distT="0" distB="0" distL="0" distR="0">
            <wp:extent cx="5482540" cy="6262577"/>
            <wp:effectExtent l="0" t="0" r="4445"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15">
                      <a:extLst>
                        <a:ext uri="{28A0092B-C50C-407E-A947-70E740481C1C}">
                          <a14:useLocalDpi xmlns:a14="http://schemas.microsoft.com/office/drawing/2010/main" val="0"/>
                        </a:ext>
                      </a:extLst>
                    </a:blip>
                    <a:stretch>
                      <a:fillRect/>
                    </a:stretch>
                  </pic:blipFill>
                  <pic:spPr>
                    <a:xfrm>
                      <a:off x="0" y="0"/>
                      <a:ext cx="5498150" cy="6280408"/>
                    </a:xfrm>
                    <a:prstGeom prst="rect">
                      <a:avLst/>
                    </a:prstGeom>
                  </pic:spPr>
                </pic:pic>
              </a:graphicData>
            </a:graphic>
          </wp:inline>
        </w:drawing>
      </w:r>
    </w:p>
    <w:p w:rsidR="00DA3642" w:rsidRDefault="00DA3642" w:rsidP="00DA3642">
      <w:pPr>
        <w:jc w:val="center"/>
        <w:rPr>
          <w:rFonts w:cs="B Titr"/>
          <w:sz w:val="27"/>
          <w:szCs w:val="27"/>
          <w:rtl/>
        </w:rPr>
      </w:pPr>
    </w:p>
    <w:p w:rsidR="00E57AEE" w:rsidRDefault="00E57AEE" w:rsidP="00DA3642">
      <w:pPr>
        <w:jc w:val="center"/>
        <w:rPr>
          <w:rFonts w:cs="B Titr"/>
          <w:sz w:val="27"/>
          <w:szCs w:val="27"/>
          <w:rtl/>
        </w:rPr>
      </w:pPr>
    </w:p>
    <w:p w:rsidR="00E57AEE" w:rsidRDefault="00E57AEE" w:rsidP="00DA3642">
      <w:pPr>
        <w:jc w:val="center"/>
        <w:rPr>
          <w:rFonts w:cs="B Titr"/>
          <w:sz w:val="27"/>
          <w:szCs w:val="27"/>
          <w:rtl/>
        </w:rPr>
      </w:pPr>
    </w:p>
    <w:p w:rsidR="00E57AEE" w:rsidRDefault="00F43128" w:rsidP="00DA3642">
      <w:pPr>
        <w:jc w:val="center"/>
        <w:rPr>
          <w:rFonts w:cs="B Titr"/>
          <w:sz w:val="27"/>
          <w:szCs w:val="27"/>
          <w:rtl/>
        </w:rPr>
      </w:pPr>
      <w:r>
        <w:rPr>
          <w:rFonts w:cs="B Titr"/>
          <w:noProof/>
          <w:sz w:val="27"/>
          <w:szCs w:val="27"/>
          <w:rtl/>
          <w:lang w:bidi="ar-SA"/>
        </w:rPr>
        <w:lastRenderedPageBreak/>
        <w:drawing>
          <wp:anchor distT="0" distB="0" distL="114300" distR="114300" simplePos="0" relativeHeight="251666432" behindDoc="0" locked="0" layoutInCell="1" allowOverlap="1" wp14:anchorId="0945BBBE" wp14:editId="53402B4F">
            <wp:simplePos x="0" y="0"/>
            <wp:positionH relativeFrom="column">
              <wp:posOffset>350520</wp:posOffset>
            </wp:positionH>
            <wp:positionV relativeFrom="paragraph">
              <wp:posOffset>433070</wp:posOffset>
            </wp:positionV>
            <wp:extent cx="5408295" cy="4326890"/>
            <wp:effectExtent l="0" t="0" r="1905"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png"/>
                    <pic:cNvPicPr/>
                  </pic:nvPicPr>
                  <pic:blipFill>
                    <a:blip r:embed="rId16">
                      <a:extLst>
                        <a:ext uri="{28A0092B-C50C-407E-A947-70E740481C1C}">
                          <a14:useLocalDpi xmlns:a14="http://schemas.microsoft.com/office/drawing/2010/main" val="0"/>
                        </a:ext>
                      </a:extLst>
                    </a:blip>
                    <a:stretch>
                      <a:fillRect/>
                    </a:stretch>
                  </pic:blipFill>
                  <pic:spPr>
                    <a:xfrm>
                      <a:off x="0" y="0"/>
                      <a:ext cx="5408295" cy="4326890"/>
                    </a:xfrm>
                    <a:prstGeom prst="rect">
                      <a:avLst/>
                    </a:prstGeom>
                  </pic:spPr>
                </pic:pic>
              </a:graphicData>
            </a:graphic>
            <wp14:sizeRelH relativeFrom="margin">
              <wp14:pctWidth>0</wp14:pctWidth>
            </wp14:sizeRelH>
            <wp14:sizeRelV relativeFrom="margin">
              <wp14:pctHeight>0</wp14:pctHeight>
            </wp14:sizeRelV>
          </wp:anchor>
        </w:drawing>
      </w:r>
      <w:r>
        <w:rPr>
          <w:rFonts w:cs="B Titr" w:hint="cs"/>
          <w:noProof/>
          <w:sz w:val="32"/>
          <w:szCs w:val="32"/>
          <w:rtl/>
          <w:lang w:bidi="ar-SA"/>
        </w:rPr>
        <w:drawing>
          <wp:anchor distT="0" distB="0" distL="114300" distR="114300" simplePos="0" relativeHeight="251667456" behindDoc="0" locked="0" layoutInCell="1" allowOverlap="1" wp14:anchorId="13792180" wp14:editId="2906E9D8">
            <wp:simplePos x="0" y="0"/>
            <wp:positionH relativeFrom="column">
              <wp:posOffset>403860</wp:posOffset>
            </wp:positionH>
            <wp:positionV relativeFrom="paragraph">
              <wp:posOffset>3890645</wp:posOffset>
            </wp:positionV>
            <wp:extent cx="5283835" cy="3485515"/>
            <wp:effectExtent l="0" t="0" r="0" b="635"/>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png"/>
                    <pic:cNvPicPr/>
                  </pic:nvPicPr>
                  <pic:blipFill>
                    <a:blip r:embed="rId17">
                      <a:extLst>
                        <a:ext uri="{28A0092B-C50C-407E-A947-70E740481C1C}">
                          <a14:useLocalDpi xmlns:a14="http://schemas.microsoft.com/office/drawing/2010/main" val="0"/>
                        </a:ext>
                      </a:extLst>
                    </a:blip>
                    <a:stretch>
                      <a:fillRect/>
                    </a:stretch>
                  </pic:blipFill>
                  <pic:spPr>
                    <a:xfrm>
                      <a:off x="0" y="0"/>
                      <a:ext cx="5283835" cy="3485515"/>
                    </a:xfrm>
                    <a:prstGeom prst="rect">
                      <a:avLst/>
                    </a:prstGeom>
                  </pic:spPr>
                </pic:pic>
              </a:graphicData>
            </a:graphic>
            <wp14:sizeRelH relativeFrom="margin">
              <wp14:pctWidth>0</wp14:pctWidth>
            </wp14:sizeRelH>
            <wp14:sizeRelV relativeFrom="margin">
              <wp14:pctHeight>0</wp14:pctHeight>
            </wp14:sizeRelV>
          </wp:anchor>
        </w:drawing>
      </w:r>
    </w:p>
    <w:p w:rsidR="00E57AEE" w:rsidRDefault="00692B38" w:rsidP="00DA3642">
      <w:pPr>
        <w:jc w:val="center"/>
        <w:rPr>
          <w:rFonts w:cs="B Titr"/>
          <w:sz w:val="32"/>
          <w:szCs w:val="32"/>
          <w:rtl/>
        </w:rPr>
      </w:pPr>
      <w:r>
        <w:rPr>
          <w:rFonts w:cs="B Titr" w:hint="cs"/>
          <w:noProof/>
          <w:sz w:val="32"/>
          <w:szCs w:val="32"/>
          <w:rtl/>
          <w:lang w:bidi="ar-SA"/>
        </w:rPr>
        <w:lastRenderedPageBreak/>
        <w:drawing>
          <wp:anchor distT="0" distB="0" distL="114300" distR="114300" simplePos="0" relativeHeight="251669504" behindDoc="0" locked="0" layoutInCell="1" allowOverlap="1" wp14:anchorId="2CB9DD30" wp14:editId="71674F07">
            <wp:simplePos x="0" y="0"/>
            <wp:positionH relativeFrom="column">
              <wp:posOffset>159385</wp:posOffset>
            </wp:positionH>
            <wp:positionV relativeFrom="paragraph">
              <wp:posOffset>3112770</wp:posOffset>
            </wp:positionV>
            <wp:extent cx="5666740" cy="4345940"/>
            <wp:effectExtent l="0" t="0" r="0" b="0"/>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png"/>
                    <pic:cNvPicPr/>
                  </pic:nvPicPr>
                  <pic:blipFill>
                    <a:blip r:embed="rId18">
                      <a:extLst>
                        <a:ext uri="{28A0092B-C50C-407E-A947-70E740481C1C}">
                          <a14:useLocalDpi xmlns:a14="http://schemas.microsoft.com/office/drawing/2010/main" val="0"/>
                        </a:ext>
                      </a:extLst>
                    </a:blip>
                    <a:stretch>
                      <a:fillRect/>
                    </a:stretch>
                  </pic:blipFill>
                  <pic:spPr>
                    <a:xfrm>
                      <a:off x="0" y="0"/>
                      <a:ext cx="5666740" cy="4345940"/>
                    </a:xfrm>
                    <a:prstGeom prst="rect">
                      <a:avLst/>
                    </a:prstGeom>
                  </pic:spPr>
                </pic:pic>
              </a:graphicData>
            </a:graphic>
            <wp14:sizeRelH relativeFrom="margin">
              <wp14:pctWidth>0</wp14:pctWidth>
            </wp14:sizeRelH>
            <wp14:sizeRelV relativeFrom="margin">
              <wp14:pctHeight>0</wp14:pctHeight>
            </wp14:sizeRelV>
          </wp:anchor>
        </w:drawing>
      </w:r>
      <w:r>
        <w:rPr>
          <w:rFonts w:cs="B Titr" w:hint="cs"/>
          <w:noProof/>
          <w:sz w:val="32"/>
          <w:szCs w:val="32"/>
          <w:rtl/>
          <w:lang w:bidi="ar-SA"/>
        </w:rPr>
        <w:drawing>
          <wp:anchor distT="0" distB="0" distL="114300" distR="114300" simplePos="0" relativeHeight="251668480" behindDoc="0" locked="0" layoutInCell="1" allowOverlap="1" wp14:anchorId="699AAE11" wp14:editId="6E14BD95">
            <wp:simplePos x="0" y="0"/>
            <wp:positionH relativeFrom="column">
              <wp:posOffset>159385</wp:posOffset>
            </wp:positionH>
            <wp:positionV relativeFrom="paragraph">
              <wp:posOffset>-24130</wp:posOffset>
            </wp:positionV>
            <wp:extent cx="5666740" cy="3293745"/>
            <wp:effectExtent l="0" t="0" r="0" b="1905"/>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png"/>
                    <pic:cNvPicPr/>
                  </pic:nvPicPr>
                  <pic:blipFill>
                    <a:blip r:embed="rId19">
                      <a:extLst>
                        <a:ext uri="{28A0092B-C50C-407E-A947-70E740481C1C}">
                          <a14:useLocalDpi xmlns:a14="http://schemas.microsoft.com/office/drawing/2010/main" val="0"/>
                        </a:ext>
                      </a:extLst>
                    </a:blip>
                    <a:stretch>
                      <a:fillRect/>
                    </a:stretch>
                  </pic:blipFill>
                  <pic:spPr>
                    <a:xfrm>
                      <a:off x="0" y="0"/>
                      <a:ext cx="5666740" cy="3293745"/>
                    </a:xfrm>
                    <a:prstGeom prst="rect">
                      <a:avLst/>
                    </a:prstGeom>
                  </pic:spPr>
                </pic:pic>
              </a:graphicData>
            </a:graphic>
            <wp14:sizeRelH relativeFrom="margin">
              <wp14:pctWidth>0</wp14:pctWidth>
            </wp14:sizeRelH>
            <wp14:sizeRelV relativeFrom="margin">
              <wp14:pctHeight>0</wp14:pctHeight>
            </wp14:sizeRelV>
          </wp:anchor>
        </w:drawing>
      </w:r>
    </w:p>
    <w:p w:rsidR="00E57AEE" w:rsidRDefault="00692B38" w:rsidP="00DA3642">
      <w:pPr>
        <w:jc w:val="center"/>
        <w:rPr>
          <w:rFonts w:cs="B Titr"/>
          <w:sz w:val="32"/>
          <w:szCs w:val="32"/>
          <w:rtl/>
        </w:rPr>
      </w:pPr>
      <w:r>
        <w:rPr>
          <w:rFonts w:cs="B Titr" w:hint="cs"/>
          <w:noProof/>
          <w:sz w:val="32"/>
          <w:szCs w:val="32"/>
          <w:rtl/>
          <w:lang w:bidi="ar-SA"/>
        </w:rPr>
        <w:lastRenderedPageBreak/>
        <w:drawing>
          <wp:anchor distT="0" distB="0" distL="114300" distR="114300" simplePos="0" relativeHeight="251671552" behindDoc="0" locked="0" layoutInCell="1" allowOverlap="1" wp14:anchorId="20AC1919" wp14:editId="054BA529">
            <wp:simplePos x="0" y="0"/>
            <wp:positionH relativeFrom="column">
              <wp:posOffset>159385</wp:posOffset>
            </wp:positionH>
            <wp:positionV relativeFrom="paragraph">
              <wp:posOffset>2719070</wp:posOffset>
            </wp:positionV>
            <wp:extent cx="5400675" cy="4444365"/>
            <wp:effectExtent l="0" t="0" r="9525" b="0"/>
            <wp:wrapTopAndBottom/>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png"/>
                    <pic:cNvPicPr/>
                  </pic:nvPicPr>
                  <pic:blipFill>
                    <a:blip r:embed="rId20">
                      <a:extLst>
                        <a:ext uri="{28A0092B-C50C-407E-A947-70E740481C1C}">
                          <a14:useLocalDpi xmlns:a14="http://schemas.microsoft.com/office/drawing/2010/main" val="0"/>
                        </a:ext>
                      </a:extLst>
                    </a:blip>
                    <a:stretch>
                      <a:fillRect/>
                    </a:stretch>
                  </pic:blipFill>
                  <pic:spPr>
                    <a:xfrm>
                      <a:off x="0" y="0"/>
                      <a:ext cx="5400675" cy="4444365"/>
                    </a:xfrm>
                    <a:prstGeom prst="rect">
                      <a:avLst/>
                    </a:prstGeom>
                  </pic:spPr>
                </pic:pic>
              </a:graphicData>
            </a:graphic>
            <wp14:sizeRelH relativeFrom="margin">
              <wp14:pctWidth>0</wp14:pctWidth>
            </wp14:sizeRelH>
            <wp14:sizeRelV relativeFrom="margin">
              <wp14:pctHeight>0</wp14:pctHeight>
            </wp14:sizeRelV>
          </wp:anchor>
        </w:drawing>
      </w:r>
      <w:r>
        <w:rPr>
          <w:rFonts w:cs="B Titr" w:hint="cs"/>
          <w:noProof/>
          <w:sz w:val="32"/>
          <w:szCs w:val="32"/>
          <w:rtl/>
          <w:lang w:bidi="ar-SA"/>
        </w:rPr>
        <w:drawing>
          <wp:anchor distT="0" distB="0" distL="114300" distR="114300" simplePos="0" relativeHeight="251670528" behindDoc="0" locked="0" layoutInCell="1" allowOverlap="1" wp14:anchorId="40B6D27E" wp14:editId="40B5FCB2">
            <wp:simplePos x="0" y="0"/>
            <wp:positionH relativeFrom="column">
              <wp:posOffset>159385</wp:posOffset>
            </wp:positionH>
            <wp:positionV relativeFrom="paragraph">
              <wp:posOffset>188595</wp:posOffset>
            </wp:positionV>
            <wp:extent cx="5549900" cy="3293745"/>
            <wp:effectExtent l="0" t="0" r="0" b="1905"/>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png"/>
                    <pic:cNvPicPr/>
                  </pic:nvPicPr>
                  <pic:blipFill>
                    <a:blip r:embed="rId21">
                      <a:extLst>
                        <a:ext uri="{28A0092B-C50C-407E-A947-70E740481C1C}">
                          <a14:useLocalDpi xmlns:a14="http://schemas.microsoft.com/office/drawing/2010/main" val="0"/>
                        </a:ext>
                      </a:extLst>
                    </a:blip>
                    <a:stretch>
                      <a:fillRect/>
                    </a:stretch>
                  </pic:blipFill>
                  <pic:spPr>
                    <a:xfrm>
                      <a:off x="0" y="0"/>
                      <a:ext cx="5549900" cy="3293745"/>
                    </a:xfrm>
                    <a:prstGeom prst="rect">
                      <a:avLst/>
                    </a:prstGeom>
                  </pic:spPr>
                </pic:pic>
              </a:graphicData>
            </a:graphic>
            <wp14:sizeRelH relativeFrom="margin">
              <wp14:pctWidth>0</wp14:pctWidth>
            </wp14:sizeRelH>
            <wp14:sizeRelV relativeFrom="margin">
              <wp14:pctHeight>0</wp14:pctHeight>
            </wp14:sizeRelV>
          </wp:anchor>
        </w:drawing>
      </w:r>
    </w:p>
    <w:p w:rsidR="00E57AEE" w:rsidRDefault="00E57AEE" w:rsidP="00DA3642">
      <w:pPr>
        <w:jc w:val="center"/>
        <w:rPr>
          <w:rFonts w:cs="B Titr"/>
          <w:sz w:val="32"/>
          <w:szCs w:val="32"/>
          <w:rtl/>
        </w:rPr>
      </w:pPr>
    </w:p>
    <w:p w:rsidR="00E57AEE" w:rsidRDefault="00781479" w:rsidP="00DA3642">
      <w:pPr>
        <w:jc w:val="center"/>
        <w:rPr>
          <w:rFonts w:cs="B Titr"/>
          <w:sz w:val="32"/>
          <w:szCs w:val="32"/>
          <w:rtl/>
        </w:rPr>
      </w:pPr>
      <w:r>
        <w:rPr>
          <w:rFonts w:cs="B Titr" w:hint="cs"/>
          <w:noProof/>
          <w:sz w:val="32"/>
          <w:szCs w:val="32"/>
          <w:rtl/>
          <w:lang w:bidi="ar-SA"/>
        </w:rPr>
        <w:lastRenderedPageBreak/>
        <w:drawing>
          <wp:anchor distT="0" distB="0" distL="114300" distR="114300" simplePos="0" relativeHeight="251673600" behindDoc="0" locked="0" layoutInCell="1" allowOverlap="1" wp14:anchorId="5B63FB01" wp14:editId="25A13D24">
            <wp:simplePos x="0" y="0"/>
            <wp:positionH relativeFrom="column">
              <wp:posOffset>31750</wp:posOffset>
            </wp:positionH>
            <wp:positionV relativeFrom="paragraph">
              <wp:posOffset>3172460</wp:posOffset>
            </wp:positionV>
            <wp:extent cx="5741035" cy="5071110"/>
            <wp:effectExtent l="0" t="0" r="0" b="0"/>
            <wp:wrapTopAndBottom/>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png"/>
                    <pic:cNvPicPr/>
                  </pic:nvPicPr>
                  <pic:blipFill>
                    <a:blip r:embed="rId22">
                      <a:extLst>
                        <a:ext uri="{28A0092B-C50C-407E-A947-70E740481C1C}">
                          <a14:useLocalDpi xmlns:a14="http://schemas.microsoft.com/office/drawing/2010/main" val="0"/>
                        </a:ext>
                      </a:extLst>
                    </a:blip>
                    <a:stretch>
                      <a:fillRect/>
                    </a:stretch>
                  </pic:blipFill>
                  <pic:spPr>
                    <a:xfrm>
                      <a:off x="0" y="0"/>
                      <a:ext cx="5741035" cy="5071110"/>
                    </a:xfrm>
                    <a:prstGeom prst="rect">
                      <a:avLst/>
                    </a:prstGeom>
                  </pic:spPr>
                </pic:pic>
              </a:graphicData>
            </a:graphic>
            <wp14:sizeRelH relativeFrom="margin">
              <wp14:pctWidth>0</wp14:pctWidth>
            </wp14:sizeRelH>
            <wp14:sizeRelV relativeFrom="margin">
              <wp14:pctHeight>0</wp14:pctHeight>
            </wp14:sizeRelV>
          </wp:anchor>
        </w:drawing>
      </w:r>
      <w:r>
        <w:rPr>
          <w:rFonts w:cs="B Titr" w:hint="cs"/>
          <w:noProof/>
          <w:sz w:val="32"/>
          <w:szCs w:val="32"/>
          <w:rtl/>
          <w:lang w:bidi="ar-SA"/>
        </w:rPr>
        <w:drawing>
          <wp:anchor distT="0" distB="0" distL="114300" distR="114300" simplePos="0" relativeHeight="251672576" behindDoc="0" locked="0" layoutInCell="1" allowOverlap="1" wp14:anchorId="71B969B1" wp14:editId="7118B1A5">
            <wp:simplePos x="0" y="0"/>
            <wp:positionH relativeFrom="column">
              <wp:posOffset>-32385</wp:posOffset>
            </wp:positionH>
            <wp:positionV relativeFrom="paragraph">
              <wp:posOffset>88900</wp:posOffset>
            </wp:positionV>
            <wp:extent cx="5708015" cy="3082925"/>
            <wp:effectExtent l="0" t="0" r="6985" b="3175"/>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png"/>
                    <pic:cNvPicPr/>
                  </pic:nvPicPr>
                  <pic:blipFill>
                    <a:blip r:embed="rId23">
                      <a:extLst>
                        <a:ext uri="{28A0092B-C50C-407E-A947-70E740481C1C}">
                          <a14:useLocalDpi xmlns:a14="http://schemas.microsoft.com/office/drawing/2010/main" val="0"/>
                        </a:ext>
                      </a:extLst>
                    </a:blip>
                    <a:stretch>
                      <a:fillRect/>
                    </a:stretch>
                  </pic:blipFill>
                  <pic:spPr>
                    <a:xfrm>
                      <a:off x="0" y="0"/>
                      <a:ext cx="5708015" cy="3082925"/>
                    </a:xfrm>
                    <a:prstGeom prst="rect">
                      <a:avLst/>
                    </a:prstGeom>
                  </pic:spPr>
                </pic:pic>
              </a:graphicData>
            </a:graphic>
            <wp14:sizeRelH relativeFrom="margin">
              <wp14:pctWidth>0</wp14:pctWidth>
            </wp14:sizeRelH>
            <wp14:sizeRelV relativeFrom="margin">
              <wp14:pctHeight>0</wp14:pctHeight>
            </wp14:sizeRelV>
          </wp:anchor>
        </w:drawing>
      </w:r>
    </w:p>
    <w:p w:rsidR="00413F27" w:rsidRPr="000D7D08" w:rsidRDefault="00DA3642" w:rsidP="00781479">
      <w:pPr>
        <w:jc w:val="center"/>
        <w:rPr>
          <w:rFonts w:cs="B Titr"/>
          <w:sz w:val="26"/>
          <w:szCs w:val="26"/>
          <w:rtl/>
        </w:rPr>
      </w:pPr>
      <w:r w:rsidRPr="000D7D08">
        <w:rPr>
          <w:rFonts w:cs="B Titr" w:hint="cs"/>
          <w:sz w:val="26"/>
          <w:szCs w:val="26"/>
          <w:rtl/>
        </w:rPr>
        <w:lastRenderedPageBreak/>
        <w:t>پیوست شماره</w:t>
      </w:r>
      <w:r w:rsidR="00413F27" w:rsidRPr="000D7D08">
        <w:rPr>
          <w:rFonts w:cs="B Titr" w:hint="cs"/>
          <w:sz w:val="26"/>
          <w:szCs w:val="26"/>
          <w:rtl/>
        </w:rPr>
        <w:t xml:space="preserve"> دو</w:t>
      </w:r>
      <w:r w:rsidRPr="000D7D08">
        <w:rPr>
          <w:rFonts w:cs="B Titr" w:hint="cs"/>
          <w:sz w:val="26"/>
          <w:szCs w:val="26"/>
          <w:rtl/>
        </w:rPr>
        <w:t>:</w:t>
      </w:r>
      <w:r w:rsidR="00781479" w:rsidRPr="000D7D08">
        <w:rPr>
          <w:rFonts w:asciiTheme="majorHAnsi" w:eastAsiaTheme="majorEastAsia" w:hAnsiTheme="majorHAnsi" w:cs="B Titr" w:hint="cs"/>
          <w:b/>
          <w:bCs/>
          <w:sz w:val="26"/>
          <w:szCs w:val="26"/>
          <w:rtl/>
        </w:rPr>
        <w:t xml:space="preserve"> </w:t>
      </w:r>
      <w:r w:rsidR="00413F27" w:rsidRPr="000D7D08">
        <w:rPr>
          <w:rFonts w:cs="B Titr" w:hint="cs"/>
          <w:sz w:val="26"/>
          <w:szCs w:val="26"/>
          <w:rtl/>
        </w:rPr>
        <w:t>راهنماي شناسايي منابع آلاینده هوا و انواع انتشار از صنایع بالادستی نفت و گاز</w:t>
      </w:r>
    </w:p>
    <w:p w:rsidR="00413F27" w:rsidRPr="00692B38" w:rsidRDefault="00413F27" w:rsidP="00413F27">
      <w:pPr>
        <w:pStyle w:val="a3"/>
        <w:numPr>
          <w:ilvl w:val="0"/>
          <w:numId w:val="26"/>
        </w:numPr>
        <w:rPr>
          <w:rFonts w:eastAsiaTheme="majorEastAsia"/>
          <w:sz w:val="28"/>
          <w:szCs w:val="32"/>
          <w:rtl/>
        </w:rPr>
      </w:pPr>
      <w:r w:rsidRPr="00692B38">
        <w:rPr>
          <w:rFonts w:eastAsiaTheme="majorEastAsia" w:hint="cs"/>
          <w:sz w:val="28"/>
          <w:szCs w:val="32"/>
          <w:rtl/>
        </w:rPr>
        <w:t xml:space="preserve">مقدمه </w:t>
      </w:r>
    </w:p>
    <w:p w:rsidR="00413F27" w:rsidRPr="007C4FE7" w:rsidRDefault="00413F27" w:rsidP="00C5039C">
      <w:pPr>
        <w:pStyle w:val="ae"/>
        <w:spacing w:line="300" w:lineRule="auto"/>
        <w:ind w:firstLine="380"/>
        <w:rPr>
          <w:rFonts w:eastAsiaTheme="minorEastAsia"/>
          <w:sz w:val="26"/>
          <w:szCs w:val="26"/>
          <w:rtl/>
        </w:rPr>
      </w:pPr>
      <w:r w:rsidRPr="007C4FE7">
        <w:rPr>
          <w:rFonts w:eastAsiaTheme="minorEastAsia" w:hint="cs"/>
          <w:sz w:val="26"/>
          <w:szCs w:val="26"/>
          <w:rtl/>
        </w:rPr>
        <w:t>در اين ضميمه منابع نشر آلاينده هاي هوا  معرفي شده است. منابع تولید انتشار</w:t>
      </w:r>
      <w:r w:rsidR="00D700DE">
        <w:rPr>
          <w:rFonts w:eastAsiaTheme="minorEastAsia" w:hint="cs"/>
          <w:sz w:val="26"/>
          <w:szCs w:val="26"/>
          <w:rtl/>
        </w:rPr>
        <w:t xml:space="preserve"> در صنایع بالادستی نفت و گاز </w:t>
      </w:r>
      <w:r w:rsidRPr="007C4FE7">
        <w:rPr>
          <w:rFonts w:eastAsiaTheme="minorEastAsia" w:hint="cs"/>
          <w:sz w:val="26"/>
          <w:szCs w:val="26"/>
          <w:rtl/>
        </w:rPr>
        <w:t>عبارتند از  فلر</w:t>
      </w:r>
      <w:r w:rsidRPr="007C4FE7">
        <w:rPr>
          <w:rFonts w:eastAsiaTheme="minorEastAsia"/>
          <w:sz w:val="26"/>
          <w:szCs w:val="26"/>
        </w:rPr>
        <w:t xml:space="preserve"> </w:t>
      </w:r>
      <w:r w:rsidRPr="007C4FE7">
        <w:rPr>
          <w:rFonts w:eastAsiaTheme="minorEastAsia" w:hint="cs"/>
          <w:sz w:val="26"/>
          <w:szCs w:val="26"/>
          <w:rtl/>
        </w:rPr>
        <w:t>و گودال سوخت</w:t>
      </w:r>
      <w:r w:rsidRPr="007C4FE7">
        <w:rPr>
          <w:rStyle w:val="FootnoteReference"/>
          <w:rFonts w:eastAsiaTheme="minorEastAsia"/>
          <w:sz w:val="26"/>
          <w:szCs w:val="26"/>
          <w:rtl/>
        </w:rPr>
        <w:footnoteReference w:id="1"/>
      </w:r>
      <w:r w:rsidRPr="007C4FE7">
        <w:rPr>
          <w:rFonts w:eastAsiaTheme="minorEastAsia" w:hint="cs"/>
          <w:sz w:val="26"/>
          <w:szCs w:val="26"/>
          <w:rtl/>
        </w:rPr>
        <w:t>، تجهیزات احتراقی، هدررفت</w:t>
      </w:r>
      <w:r w:rsidRPr="007C4FE7">
        <w:rPr>
          <w:rStyle w:val="FootnoteReference"/>
          <w:rFonts w:eastAsiaTheme="minorEastAsia"/>
          <w:sz w:val="26"/>
          <w:szCs w:val="26"/>
          <w:rtl/>
        </w:rPr>
        <w:footnoteReference w:id="2"/>
      </w:r>
      <w:r w:rsidRPr="007C4FE7">
        <w:rPr>
          <w:rFonts w:eastAsiaTheme="minorEastAsia" w:hint="cs"/>
          <w:sz w:val="26"/>
          <w:szCs w:val="26"/>
          <w:rtl/>
        </w:rPr>
        <w:t xml:space="preserve">، تبخیر ( از مخازن ، حوضچه‌های آب و فاضلاب و تبخیر) و نشت ( از تجهیزات دارای نشت نظير : فلنج ها، اتصالات، شيرآلات، پمپ ها، دستگاه هاي كنترل فشار و ساير ( وانتوري متر، اوريفيس متر و غيره ) ) همچنين در اين پيوست به طور كلي به  روش هاي برآورد انتشار نيز پرداخته مي شود: </w:t>
      </w:r>
    </w:p>
    <w:p w:rsidR="00413F27" w:rsidRPr="007C4FE7" w:rsidRDefault="00413F27" w:rsidP="00C5039C">
      <w:pPr>
        <w:pStyle w:val="ae"/>
        <w:spacing w:line="300" w:lineRule="auto"/>
        <w:ind w:firstLine="380"/>
        <w:rPr>
          <w:sz w:val="26"/>
          <w:szCs w:val="26"/>
          <w:rtl/>
          <w:lang w:bidi="fa-IR"/>
        </w:rPr>
      </w:pPr>
      <w:r w:rsidRPr="007C4FE7">
        <w:rPr>
          <w:rFonts w:hint="cs"/>
          <w:sz w:val="26"/>
          <w:szCs w:val="26"/>
          <w:rtl/>
          <w:lang w:bidi="fa-IR"/>
        </w:rPr>
        <w:t>با توجه به حجم بالای گاز رهاسازی شده در بخش</w:t>
      </w:r>
      <w:r w:rsidRPr="007C4FE7">
        <w:rPr>
          <w:rFonts w:hint="cs"/>
          <w:sz w:val="26"/>
          <w:szCs w:val="26"/>
          <w:rtl/>
          <w:lang w:bidi="fa-IR"/>
        </w:rPr>
        <w:softHyphen/>
        <w:t>های مختلف فرآیند پالایش نفت خام و افزایش خطر ناشی از تجمع این گازها در کل سیستم، وجود تجهیزاتی مانند فلر و گودال سوخت جهت سوزاندن هیدروکربن</w:t>
      </w:r>
      <w:r w:rsidRPr="007C4FE7">
        <w:rPr>
          <w:rFonts w:hint="cs"/>
          <w:sz w:val="26"/>
          <w:szCs w:val="26"/>
          <w:rtl/>
          <w:lang w:bidi="fa-IR"/>
        </w:rPr>
        <w:softHyphen/>
        <w:t>های اضافی امری ضروری می</w:t>
      </w:r>
      <w:r w:rsidRPr="007C4FE7">
        <w:rPr>
          <w:rFonts w:hint="cs"/>
          <w:sz w:val="26"/>
          <w:szCs w:val="26"/>
          <w:rtl/>
          <w:lang w:bidi="fa-IR"/>
        </w:rPr>
        <w:softHyphen/>
        <w:t>باشد. مطالعات نشان داده</w:t>
      </w:r>
      <w:r w:rsidRPr="007C4FE7">
        <w:rPr>
          <w:rFonts w:hint="cs"/>
          <w:sz w:val="26"/>
          <w:szCs w:val="26"/>
          <w:rtl/>
          <w:lang w:bidi="fa-IR"/>
        </w:rPr>
        <w:softHyphen/>
        <w:t>اند فلرها به</w:t>
      </w:r>
      <w:r w:rsidRPr="007C4FE7">
        <w:rPr>
          <w:rFonts w:hint="cs"/>
          <w:sz w:val="26"/>
          <w:szCs w:val="26"/>
          <w:rtl/>
          <w:lang w:bidi="fa-IR"/>
        </w:rPr>
        <w:softHyphen/>
        <w:t>عنوان یکی از عوامل اصلی تولید انتشار آلاینده</w:t>
      </w:r>
      <w:r w:rsidRPr="007C4FE7">
        <w:rPr>
          <w:rFonts w:hint="cs"/>
          <w:sz w:val="26"/>
          <w:szCs w:val="26"/>
          <w:rtl/>
          <w:lang w:bidi="fa-IR"/>
        </w:rPr>
        <w:softHyphen/>
        <w:t>ها در صنایع بالادستی نفت و گاز به</w:t>
      </w:r>
      <w:r w:rsidRPr="007C4FE7">
        <w:rPr>
          <w:sz w:val="26"/>
          <w:szCs w:val="26"/>
          <w:rtl/>
          <w:lang w:bidi="fa-IR"/>
        </w:rPr>
        <w:softHyphen/>
      </w:r>
      <w:r w:rsidRPr="007C4FE7">
        <w:rPr>
          <w:rFonts w:hint="cs"/>
          <w:sz w:val="26"/>
          <w:szCs w:val="26"/>
          <w:rtl/>
          <w:lang w:bidi="fa-IR"/>
        </w:rPr>
        <w:t>حساب می</w:t>
      </w:r>
      <w:r w:rsidRPr="007C4FE7">
        <w:rPr>
          <w:rFonts w:hint="cs"/>
          <w:sz w:val="26"/>
          <w:szCs w:val="26"/>
          <w:rtl/>
          <w:lang w:bidi="fa-IR"/>
        </w:rPr>
        <w:softHyphen/>
        <w:t xml:space="preserve">آیند. </w:t>
      </w:r>
    </w:p>
    <w:p w:rsidR="00413F27" w:rsidRPr="00692B38" w:rsidRDefault="00413F27" w:rsidP="00413F27">
      <w:pPr>
        <w:pStyle w:val="a3"/>
        <w:numPr>
          <w:ilvl w:val="0"/>
          <w:numId w:val="26"/>
        </w:numPr>
        <w:rPr>
          <w:rFonts w:eastAsiaTheme="majorEastAsia"/>
          <w:sz w:val="28"/>
          <w:szCs w:val="32"/>
          <w:rtl/>
        </w:rPr>
      </w:pPr>
      <w:bookmarkStart w:id="5" w:name="_Toc477160924"/>
      <w:r w:rsidRPr="00692B38">
        <w:rPr>
          <w:rFonts w:eastAsiaTheme="majorEastAsia" w:hint="cs"/>
          <w:sz w:val="28"/>
          <w:szCs w:val="32"/>
          <w:rtl/>
        </w:rPr>
        <w:t>فلر</w:t>
      </w:r>
      <w:bookmarkEnd w:id="5"/>
    </w:p>
    <w:p w:rsidR="00413F27" w:rsidRPr="003F1E51" w:rsidRDefault="00413F27" w:rsidP="00C5039C">
      <w:pPr>
        <w:pStyle w:val="ae"/>
        <w:spacing w:line="300" w:lineRule="auto"/>
        <w:ind w:firstLine="380"/>
        <w:rPr>
          <w:sz w:val="26"/>
          <w:szCs w:val="26"/>
          <w:rtl/>
          <w:lang w:bidi="fa-IR"/>
        </w:rPr>
      </w:pPr>
      <w:r w:rsidRPr="007C4FE7">
        <w:rPr>
          <w:rFonts w:hint="cs"/>
          <w:sz w:val="26"/>
          <w:szCs w:val="26"/>
          <w:rtl/>
          <w:lang w:bidi="fa-IR"/>
        </w:rPr>
        <w:t>عملیات</w:t>
      </w:r>
      <w:r w:rsidRPr="003F1E51">
        <w:rPr>
          <w:rFonts w:hint="cs"/>
          <w:sz w:val="26"/>
          <w:szCs w:val="26"/>
          <w:rtl/>
          <w:lang w:bidi="fa-IR"/>
        </w:rPr>
        <w:t xml:space="preserve"> مشعل (فلرینگ</w:t>
      </w:r>
      <w:r w:rsidRPr="003F1E51">
        <w:rPr>
          <w:rtl/>
        </w:rPr>
        <w:footnoteReference w:id="3"/>
      </w:r>
      <w:r w:rsidRPr="003F1E51">
        <w:rPr>
          <w:rFonts w:hint="cs"/>
          <w:sz w:val="26"/>
          <w:szCs w:val="26"/>
          <w:rtl/>
          <w:lang w:bidi="fa-IR"/>
        </w:rPr>
        <w:t xml:space="preserve">) به </w:t>
      </w:r>
      <w:r w:rsidRPr="003F1E51">
        <w:rPr>
          <w:rFonts w:hint="eastAsia"/>
          <w:sz w:val="26"/>
          <w:szCs w:val="26"/>
          <w:rtl/>
          <w:lang w:bidi="fa-IR"/>
        </w:rPr>
        <w:t>‌</w:t>
      </w:r>
      <w:r w:rsidRPr="003F1E51">
        <w:rPr>
          <w:rFonts w:hint="cs"/>
          <w:sz w:val="26"/>
          <w:szCs w:val="26"/>
          <w:rtl/>
          <w:lang w:bidi="fa-IR"/>
        </w:rPr>
        <w:t>زبان ساده همان احتراق گاز است که البته از انرژی آزاد شده در آن استفاده نمی‌شود. این فرآیند یک فرآیند غیر</w:t>
      </w:r>
      <w:r w:rsidRPr="003F1E51">
        <w:rPr>
          <w:sz w:val="26"/>
          <w:szCs w:val="26"/>
          <w:rtl/>
          <w:lang w:bidi="fa-IR"/>
        </w:rPr>
        <w:softHyphen/>
      </w:r>
      <w:r w:rsidRPr="003F1E51">
        <w:rPr>
          <w:rFonts w:hint="cs"/>
          <w:sz w:val="26"/>
          <w:szCs w:val="26"/>
          <w:rtl/>
          <w:lang w:bidi="fa-IR"/>
        </w:rPr>
        <w:t>قابل اجتناب در فعالیت</w:t>
      </w:r>
      <w:r w:rsidRPr="003F1E51">
        <w:rPr>
          <w:rFonts w:hint="cs"/>
          <w:sz w:val="26"/>
          <w:szCs w:val="26"/>
          <w:rtl/>
          <w:lang w:bidi="fa-IR"/>
        </w:rPr>
        <w:softHyphen/>
        <w:t>های مربوط به پالایش می</w:t>
      </w:r>
      <w:r w:rsidRPr="003F1E51">
        <w:rPr>
          <w:rFonts w:hint="cs"/>
          <w:sz w:val="26"/>
          <w:szCs w:val="26"/>
          <w:rtl/>
          <w:lang w:bidi="fa-IR"/>
        </w:rPr>
        <w:softHyphen/>
        <w:t>باشد. از فرآیند فلرینگ به‌طور عمده‌ در صنایع مربوط به نفت و گاز و پتروشیمی برای کنترل و مدیریت هیدروکربن‌های غیرقابل استفاده که د</w:t>
      </w:r>
      <w:r w:rsidR="00D700DE" w:rsidRPr="003F1E51">
        <w:rPr>
          <w:rFonts w:hint="cs"/>
          <w:sz w:val="26"/>
          <w:szCs w:val="26"/>
          <w:rtl/>
          <w:lang w:bidi="fa-IR"/>
        </w:rPr>
        <w:t>ر جریان تولید نفت و گاز و</w:t>
      </w:r>
      <w:r w:rsidRPr="003F1E51">
        <w:rPr>
          <w:rFonts w:hint="cs"/>
          <w:sz w:val="26"/>
          <w:szCs w:val="26"/>
          <w:rtl/>
          <w:lang w:bidi="fa-IR"/>
        </w:rPr>
        <w:t xml:space="preserve"> فرآورده‌های آن</w:t>
      </w:r>
      <w:r w:rsidRPr="003F1E51">
        <w:rPr>
          <w:sz w:val="26"/>
          <w:szCs w:val="26"/>
          <w:rtl/>
          <w:lang w:bidi="fa-IR"/>
        </w:rPr>
        <w:softHyphen/>
      </w:r>
      <w:r w:rsidRPr="003F1E51">
        <w:rPr>
          <w:rFonts w:hint="cs"/>
          <w:sz w:val="26"/>
          <w:szCs w:val="26"/>
          <w:rtl/>
          <w:lang w:bidi="fa-IR"/>
        </w:rPr>
        <w:t>ها تولید می‌شوند و همچنین افزایش ایمنی سیستم، استفاده می</w:t>
      </w:r>
      <w:r w:rsidRPr="003F1E51">
        <w:rPr>
          <w:rFonts w:hint="cs"/>
          <w:sz w:val="26"/>
          <w:szCs w:val="26"/>
          <w:rtl/>
          <w:lang w:bidi="fa-IR"/>
        </w:rPr>
        <w:softHyphen/>
        <w:t>گردد. به</w:t>
      </w:r>
      <w:r w:rsidRPr="003F1E51">
        <w:rPr>
          <w:sz w:val="26"/>
          <w:szCs w:val="26"/>
          <w:rtl/>
          <w:lang w:bidi="fa-IR"/>
        </w:rPr>
        <w:softHyphen/>
      </w:r>
      <w:r w:rsidRPr="003F1E51">
        <w:rPr>
          <w:rFonts w:hint="cs"/>
          <w:sz w:val="26"/>
          <w:szCs w:val="26"/>
          <w:rtl/>
          <w:lang w:bidi="fa-IR"/>
        </w:rPr>
        <w:t>علاوه از فلرینگ برای کنترل شرایط خاص در عملکرد واحدهای تولید (شروع فعالیت سیستم، از کار افتادن سیستم و...) نیز استفاده می‌شود</w:t>
      </w:r>
      <w:r w:rsidR="004330BA" w:rsidRPr="003F1E51">
        <w:rPr>
          <w:rFonts w:hint="cs"/>
          <w:sz w:val="26"/>
          <w:szCs w:val="26"/>
          <w:rtl/>
          <w:lang w:bidi="fa-IR"/>
        </w:rPr>
        <w:t>.</w:t>
      </w:r>
      <w:r w:rsidRPr="003F1E51">
        <w:rPr>
          <w:rFonts w:hint="cs"/>
          <w:sz w:val="26"/>
          <w:szCs w:val="26"/>
          <w:rtl/>
          <w:lang w:bidi="fa-IR"/>
        </w:rPr>
        <w:t xml:space="preserve"> </w:t>
      </w:r>
    </w:p>
    <w:p w:rsidR="00413F27" w:rsidRPr="00692B38" w:rsidRDefault="00413F27" w:rsidP="00413F27">
      <w:pPr>
        <w:pStyle w:val="a3"/>
        <w:numPr>
          <w:ilvl w:val="1"/>
          <w:numId w:val="29"/>
        </w:numPr>
        <w:rPr>
          <w:rFonts w:eastAsiaTheme="majorEastAsia"/>
          <w:rtl/>
        </w:rPr>
      </w:pPr>
      <w:bookmarkStart w:id="6" w:name="_Toc378613329"/>
      <w:bookmarkStart w:id="7" w:name="_Toc477160927"/>
      <w:r w:rsidRPr="00692B38">
        <w:rPr>
          <w:rFonts w:eastAsiaTheme="majorEastAsia" w:hint="cs"/>
          <w:rtl/>
        </w:rPr>
        <w:t>انواع انتشار از فلر</w:t>
      </w:r>
      <w:bookmarkEnd w:id="6"/>
      <w:bookmarkEnd w:id="7"/>
    </w:p>
    <w:p w:rsidR="00413F27" w:rsidRPr="007C4FE7" w:rsidRDefault="00413F27" w:rsidP="008F1622">
      <w:pPr>
        <w:pStyle w:val="ae"/>
        <w:spacing w:line="300" w:lineRule="auto"/>
        <w:ind w:firstLine="380"/>
        <w:rPr>
          <w:rFonts w:eastAsiaTheme="minorEastAsia"/>
          <w:sz w:val="26"/>
          <w:szCs w:val="26"/>
          <w:rtl/>
          <w:lang w:bidi="fa-IR"/>
        </w:rPr>
      </w:pPr>
      <w:r w:rsidRPr="007C4FE7">
        <w:rPr>
          <w:rFonts w:eastAsiaTheme="minorEastAsia" w:hint="cs"/>
          <w:sz w:val="26"/>
          <w:szCs w:val="26"/>
          <w:rtl/>
          <w:lang w:bidi="fa-IR"/>
        </w:rPr>
        <w:t xml:space="preserve">در </w:t>
      </w:r>
      <w:r w:rsidRPr="003F1E51">
        <w:rPr>
          <w:rFonts w:hint="cs"/>
          <w:sz w:val="26"/>
          <w:szCs w:val="26"/>
          <w:rtl/>
          <w:lang w:bidi="fa-IR"/>
        </w:rPr>
        <w:t xml:space="preserve">جریان فرآیند استخراج و تولید نفت و گاز، گازهای قابل احتراق که بخش عمده آن‌ها را هیدروکربن‌ها تشکیل می‌دهند و البته به هر دلیل، قابل استفاده نیز نمی‌باشند جهت افزایش ایمنی، فلر شده و در دمای بالا اکسید </w:t>
      </w:r>
      <w:r w:rsidRPr="003F1E51">
        <w:rPr>
          <w:rFonts w:hint="cs"/>
          <w:sz w:val="26"/>
          <w:szCs w:val="26"/>
          <w:rtl/>
          <w:lang w:bidi="fa-IR"/>
        </w:rPr>
        <w:lastRenderedPageBreak/>
        <w:t>می‌گردند. عموماً گازهایی که فلر می‌شوند دارای هیدروکربن‌هایی با وزن مولکولی کم و ارزش حرارتی بالا می‌باشند. گاز طبیعی، پروپان</w:t>
      </w:r>
      <w:r w:rsidRPr="007C4FE7">
        <w:rPr>
          <w:rFonts w:eastAsiaTheme="minorEastAsia" w:hint="cs"/>
          <w:sz w:val="26"/>
          <w:szCs w:val="26"/>
          <w:rtl/>
          <w:lang w:bidi="fa-IR"/>
        </w:rPr>
        <w:t>، اتیلن، پروپیلن، بوتادین و بوتان بیش از 95 درصد گازهای فلر شده را تشکیل می‌دهند. در فلرها به شرط فرآیند احتراق کامل، در نتیجه ترکیب هیدروکربن‌ها با اکسیژن، دی</w:t>
      </w:r>
      <w:r w:rsidRPr="007C4FE7">
        <w:rPr>
          <w:rFonts w:eastAsiaTheme="minorEastAsia" w:hint="eastAsia"/>
          <w:sz w:val="26"/>
          <w:szCs w:val="26"/>
          <w:rtl/>
          <w:lang w:bidi="fa-IR"/>
        </w:rPr>
        <w:t>‌</w:t>
      </w:r>
      <w:r w:rsidRPr="007C4FE7">
        <w:rPr>
          <w:rFonts w:eastAsiaTheme="minorEastAsia" w:hint="cs"/>
          <w:sz w:val="26"/>
          <w:szCs w:val="26"/>
          <w:rtl/>
          <w:lang w:bidi="fa-IR"/>
        </w:rPr>
        <w:t>اکسیدکربن و آب تولید می‌شود. به</w:t>
      </w:r>
      <w:r w:rsidRPr="007C4FE7">
        <w:rPr>
          <w:rFonts w:eastAsiaTheme="minorEastAsia"/>
          <w:sz w:val="26"/>
          <w:szCs w:val="26"/>
          <w:rtl/>
          <w:lang w:bidi="fa-IR"/>
        </w:rPr>
        <w:softHyphen/>
      </w:r>
      <w:r w:rsidRPr="007C4FE7">
        <w:rPr>
          <w:rFonts w:eastAsiaTheme="minorEastAsia" w:hint="cs"/>
          <w:sz w:val="26"/>
          <w:szCs w:val="26"/>
          <w:rtl/>
          <w:lang w:bidi="fa-IR"/>
        </w:rPr>
        <w:t xml:space="preserve">عنوان مثال فرآیند احتراق کامل پروپان به شکل معادله </w:t>
      </w:r>
      <w:r w:rsidR="00FA414B">
        <w:rPr>
          <w:rFonts w:eastAsiaTheme="minorEastAsia" w:hint="cs"/>
          <w:sz w:val="26"/>
          <w:szCs w:val="26"/>
          <w:rtl/>
          <w:lang w:bidi="fa-IR"/>
        </w:rPr>
        <w:t>زير</w:t>
      </w:r>
      <w:r w:rsidRPr="007C4FE7">
        <w:rPr>
          <w:rFonts w:eastAsiaTheme="minorEastAsia"/>
          <w:sz w:val="26"/>
          <w:szCs w:val="26"/>
          <w:rtl/>
          <w:lang w:bidi="fa-IR"/>
        </w:rPr>
        <w:fldChar w:fldCharType="begin"/>
      </w:r>
      <w:r w:rsidRPr="007C4FE7">
        <w:rPr>
          <w:rFonts w:eastAsiaTheme="minorEastAsia" w:hint="cs"/>
          <w:sz w:val="26"/>
          <w:szCs w:val="26"/>
          <w:lang w:bidi="fa-IR"/>
        </w:rPr>
        <w:instrText>REF</w:instrText>
      </w:r>
      <w:r w:rsidRPr="007C4FE7">
        <w:rPr>
          <w:rFonts w:eastAsiaTheme="minorEastAsia" w:hint="cs"/>
          <w:sz w:val="26"/>
          <w:szCs w:val="26"/>
          <w:rtl/>
          <w:lang w:bidi="fa-IR"/>
        </w:rPr>
        <w:instrText xml:space="preserve"> _</w:instrText>
      </w:r>
      <w:r w:rsidRPr="007C4FE7">
        <w:rPr>
          <w:rFonts w:eastAsiaTheme="minorEastAsia" w:hint="cs"/>
          <w:sz w:val="26"/>
          <w:szCs w:val="26"/>
          <w:lang w:bidi="fa-IR"/>
        </w:rPr>
        <w:instrText>Ref383424650 \r \h</w:instrText>
      </w:r>
      <w:r w:rsidR="007C4FE7">
        <w:rPr>
          <w:rFonts w:eastAsiaTheme="minorEastAsia"/>
          <w:sz w:val="26"/>
          <w:szCs w:val="26"/>
          <w:rtl/>
          <w:lang w:bidi="fa-IR"/>
        </w:rPr>
        <w:instrText xml:space="preserve"> \* </w:instrText>
      </w:r>
      <w:r w:rsidR="007C4FE7">
        <w:rPr>
          <w:rFonts w:eastAsiaTheme="minorEastAsia"/>
          <w:sz w:val="26"/>
          <w:szCs w:val="26"/>
          <w:lang w:bidi="fa-IR"/>
        </w:rPr>
        <w:instrText>MERGEFORMAT</w:instrText>
      </w:r>
      <w:r w:rsidR="007C4FE7">
        <w:rPr>
          <w:rFonts w:eastAsiaTheme="minorEastAsia"/>
          <w:sz w:val="26"/>
          <w:szCs w:val="26"/>
          <w:rtl/>
          <w:lang w:bidi="fa-IR"/>
        </w:rPr>
        <w:instrText xml:space="preserve"> </w:instrText>
      </w:r>
      <w:r w:rsidRPr="007C4FE7">
        <w:rPr>
          <w:rFonts w:eastAsiaTheme="minorEastAsia"/>
          <w:sz w:val="26"/>
          <w:szCs w:val="26"/>
          <w:rtl/>
          <w:lang w:bidi="fa-IR"/>
        </w:rPr>
      </w:r>
      <w:r w:rsidRPr="007C4FE7">
        <w:rPr>
          <w:rFonts w:eastAsiaTheme="minorEastAsia"/>
          <w:sz w:val="26"/>
          <w:szCs w:val="26"/>
          <w:rtl/>
          <w:lang w:bidi="fa-IR"/>
        </w:rPr>
        <w:fldChar w:fldCharType="separate"/>
      </w:r>
      <w:r w:rsidR="006A0B32">
        <w:rPr>
          <w:rFonts w:eastAsiaTheme="minorEastAsia"/>
          <w:sz w:val="26"/>
          <w:szCs w:val="26"/>
          <w:rtl/>
          <w:lang w:bidi="fa-IR"/>
        </w:rPr>
        <w:t>‏0</w:t>
      </w:r>
      <w:r w:rsidRPr="007C4FE7">
        <w:rPr>
          <w:rFonts w:eastAsiaTheme="minorEastAsia"/>
          <w:sz w:val="26"/>
          <w:szCs w:val="26"/>
          <w:rtl/>
          <w:lang w:bidi="fa-IR"/>
        </w:rPr>
        <w:fldChar w:fldCharType="end"/>
      </w:r>
      <w:r w:rsidRPr="007C4FE7">
        <w:rPr>
          <w:rFonts w:eastAsiaTheme="minorEastAsia" w:hint="cs"/>
          <w:sz w:val="26"/>
          <w:szCs w:val="26"/>
          <w:rtl/>
          <w:lang w:bidi="fa-IR"/>
        </w:rPr>
        <w:t xml:space="preserve"> است.</w:t>
      </w:r>
    </w:p>
    <w:tbl>
      <w:tblPr>
        <w:tblStyle w:val="TableGrid4"/>
        <w:bidiVisual/>
        <w:tblW w:w="87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0"/>
        <w:gridCol w:w="4460"/>
      </w:tblGrid>
      <w:tr w:rsidR="00413F27" w:rsidRPr="007C4FE7" w:rsidTr="007C4FE7">
        <w:trPr>
          <w:trHeight w:val="100"/>
        </w:trPr>
        <w:tc>
          <w:tcPr>
            <w:tcW w:w="4330" w:type="dxa"/>
            <w:vAlign w:val="center"/>
          </w:tcPr>
          <w:p w:rsidR="00413F27" w:rsidRPr="007C4FE7" w:rsidRDefault="00413F27" w:rsidP="00CB2698">
            <w:pPr>
              <w:pStyle w:val="a6"/>
              <w:numPr>
                <w:ilvl w:val="0"/>
                <w:numId w:val="0"/>
              </w:numPr>
              <w:spacing w:after="200" w:line="300" w:lineRule="auto"/>
              <w:ind w:left="567"/>
              <w:jc w:val="both"/>
              <w:rPr>
                <w:rFonts w:eastAsiaTheme="minorEastAsia"/>
                <w:sz w:val="26"/>
                <w:rtl/>
              </w:rPr>
            </w:pPr>
            <w:bookmarkStart w:id="8" w:name="_Ref383424650"/>
          </w:p>
        </w:tc>
        <w:bookmarkEnd w:id="8"/>
        <w:tc>
          <w:tcPr>
            <w:tcW w:w="4460" w:type="dxa"/>
            <w:vAlign w:val="center"/>
          </w:tcPr>
          <w:p w:rsidR="00413F27" w:rsidRPr="007C4FE7" w:rsidRDefault="00413F27" w:rsidP="00CB2698">
            <w:pPr>
              <w:widowControl w:val="0"/>
              <w:spacing w:line="300" w:lineRule="auto"/>
              <w:ind w:left="720"/>
              <w:jc w:val="right"/>
              <w:rPr>
                <w:i/>
                <w:iCs/>
                <w:sz w:val="26"/>
                <w:szCs w:val="26"/>
                <w:rtl/>
                <w:lang w:bidi="fa-IR"/>
              </w:rPr>
            </w:pPr>
            <w:r w:rsidRPr="007C4FE7">
              <w:rPr>
                <w:i/>
                <w:iCs/>
                <w:sz w:val="26"/>
                <w:szCs w:val="26"/>
                <w:lang w:bidi="fa-IR"/>
              </w:rPr>
              <w:t>C</w:t>
            </w:r>
            <w:r w:rsidRPr="007C4FE7">
              <w:rPr>
                <w:i/>
                <w:iCs/>
                <w:sz w:val="26"/>
                <w:szCs w:val="26"/>
                <w:vertAlign w:val="subscript"/>
                <w:lang w:bidi="fa-IR"/>
              </w:rPr>
              <w:t>3</w:t>
            </w:r>
            <w:r w:rsidRPr="007C4FE7">
              <w:rPr>
                <w:i/>
                <w:iCs/>
                <w:sz w:val="26"/>
                <w:szCs w:val="26"/>
                <w:lang w:bidi="fa-IR"/>
              </w:rPr>
              <w:t>H</w:t>
            </w:r>
            <w:r w:rsidRPr="007C4FE7">
              <w:rPr>
                <w:i/>
                <w:iCs/>
                <w:sz w:val="26"/>
                <w:szCs w:val="26"/>
                <w:vertAlign w:val="subscript"/>
                <w:lang w:bidi="fa-IR"/>
              </w:rPr>
              <w:t>8</w:t>
            </w:r>
            <w:r w:rsidRPr="007C4FE7">
              <w:rPr>
                <w:i/>
                <w:iCs/>
                <w:sz w:val="26"/>
                <w:szCs w:val="26"/>
                <w:lang w:bidi="fa-IR"/>
              </w:rPr>
              <w:t xml:space="preserve"> + 5 O</w:t>
            </w:r>
            <w:r w:rsidRPr="007C4FE7">
              <w:rPr>
                <w:i/>
                <w:iCs/>
                <w:sz w:val="26"/>
                <w:szCs w:val="26"/>
                <w:vertAlign w:val="subscript"/>
                <w:lang w:bidi="fa-IR"/>
              </w:rPr>
              <w:t>2</w:t>
            </w:r>
            <w:r w:rsidRPr="007C4FE7">
              <w:rPr>
                <w:i/>
                <w:iCs/>
                <w:sz w:val="26"/>
                <w:szCs w:val="26"/>
                <w:lang w:bidi="fa-IR"/>
              </w:rPr>
              <w:t xml:space="preserve"> = 3 CO</w:t>
            </w:r>
            <w:r w:rsidRPr="007C4FE7">
              <w:rPr>
                <w:i/>
                <w:iCs/>
                <w:sz w:val="26"/>
                <w:szCs w:val="26"/>
                <w:vertAlign w:val="subscript"/>
                <w:lang w:bidi="fa-IR"/>
              </w:rPr>
              <w:t>2</w:t>
            </w:r>
            <w:r w:rsidRPr="007C4FE7">
              <w:rPr>
                <w:i/>
                <w:iCs/>
                <w:sz w:val="26"/>
                <w:szCs w:val="26"/>
                <w:lang w:bidi="fa-IR"/>
              </w:rPr>
              <w:t xml:space="preserve"> + 4 H</w:t>
            </w:r>
            <w:r w:rsidRPr="007C4FE7">
              <w:rPr>
                <w:i/>
                <w:iCs/>
                <w:sz w:val="26"/>
                <w:szCs w:val="26"/>
                <w:vertAlign w:val="subscript"/>
                <w:lang w:bidi="fa-IR"/>
              </w:rPr>
              <w:t>2</w:t>
            </w:r>
            <w:r w:rsidRPr="007C4FE7">
              <w:rPr>
                <w:i/>
                <w:iCs/>
                <w:sz w:val="26"/>
                <w:szCs w:val="26"/>
                <w:lang w:bidi="fa-IR"/>
              </w:rPr>
              <w:t>O</w:t>
            </w:r>
          </w:p>
        </w:tc>
      </w:tr>
    </w:tbl>
    <w:p w:rsidR="00413F27" w:rsidRPr="007C4FE7" w:rsidRDefault="00413F27" w:rsidP="00CB2698">
      <w:pPr>
        <w:pStyle w:val="ae"/>
        <w:spacing w:line="300" w:lineRule="auto"/>
        <w:ind w:firstLine="379"/>
        <w:rPr>
          <w:rFonts w:eastAsiaTheme="minorEastAsia"/>
          <w:sz w:val="26"/>
          <w:szCs w:val="26"/>
          <w:lang w:bidi="fa-IR"/>
        </w:rPr>
      </w:pPr>
      <w:r w:rsidRPr="007C4FE7">
        <w:rPr>
          <w:rFonts w:eastAsiaTheme="minorEastAsia" w:hint="cs"/>
          <w:sz w:val="26"/>
          <w:szCs w:val="26"/>
          <w:rtl/>
          <w:lang w:bidi="fa-IR"/>
        </w:rPr>
        <w:t>در جریان فرآیند احتراق، مقداری محصولات میانی نیز تشکیل می‌گردد که در نهایت اکثراً به دی اکسیدکربن و آب تبدیل می‌شوند.</w:t>
      </w:r>
    </w:p>
    <w:p w:rsidR="00413F27" w:rsidRDefault="00413F27" w:rsidP="007C4FE7">
      <w:pPr>
        <w:widowControl w:val="0"/>
        <w:spacing w:line="360" w:lineRule="auto"/>
        <w:jc w:val="center"/>
        <w:rPr>
          <w:szCs w:val="28"/>
          <w:rtl/>
        </w:rPr>
      </w:pPr>
      <w:r w:rsidRPr="00927820">
        <w:rPr>
          <w:noProof/>
          <w:lang w:bidi="ar-SA"/>
        </w:rPr>
        <w:drawing>
          <wp:inline distT="0" distB="0" distL="0" distR="0" wp14:anchorId="44C106BD" wp14:editId="3C2C649E">
            <wp:extent cx="4248150" cy="3085417"/>
            <wp:effectExtent l="0" t="0" r="0" b="127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re.png"/>
                    <pic:cNvPicPr/>
                  </pic:nvPicPr>
                  <pic:blipFill rotWithShape="1">
                    <a:blip r:embed="rId24">
                      <a:lum bright="-20000" contrast="40000"/>
                      <a:extLst>
                        <a:ext uri="{28A0092B-C50C-407E-A947-70E740481C1C}">
                          <a14:useLocalDpi xmlns:a14="http://schemas.microsoft.com/office/drawing/2010/main" val="0"/>
                        </a:ext>
                      </a:extLst>
                    </a:blip>
                    <a:srcRect r="1345" b="5776"/>
                    <a:stretch/>
                  </pic:blipFill>
                  <pic:spPr bwMode="auto">
                    <a:xfrm>
                      <a:off x="0" y="0"/>
                      <a:ext cx="4262433" cy="3095791"/>
                    </a:xfrm>
                    <a:prstGeom prst="rect">
                      <a:avLst/>
                    </a:prstGeom>
                    <a:ln>
                      <a:noFill/>
                    </a:ln>
                    <a:extLst>
                      <a:ext uri="{53640926-AAD7-44D8-BBD7-CCE9431645EC}">
                        <a14:shadowObscured xmlns:a14="http://schemas.microsoft.com/office/drawing/2010/main"/>
                      </a:ext>
                    </a:extLst>
                  </pic:spPr>
                </pic:pic>
              </a:graphicData>
            </a:graphic>
          </wp:inline>
        </w:drawing>
      </w:r>
    </w:p>
    <w:p w:rsidR="00413F27" w:rsidRPr="005529DD" w:rsidRDefault="00413F27" w:rsidP="009B1B5E">
      <w:pPr>
        <w:pStyle w:val="ad"/>
        <w:rPr>
          <w:rtl/>
        </w:rPr>
      </w:pPr>
      <w:bookmarkStart w:id="9" w:name="_Ref380311932"/>
      <w:bookmarkStart w:id="10" w:name="_Toc477161289"/>
      <w:r>
        <w:rPr>
          <w:rFonts w:hint="cs"/>
          <w:rtl/>
        </w:rPr>
        <w:t xml:space="preserve">شکل 1- </w:t>
      </w:r>
      <w:r w:rsidRPr="009D54A2">
        <w:rPr>
          <w:rFonts w:hint="cs"/>
          <w:rtl/>
        </w:rPr>
        <w:t>ساختار کلی فلر</w:t>
      </w:r>
      <w:bookmarkEnd w:id="9"/>
      <w:bookmarkEnd w:id="10"/>
    </w:p>
    <w:p w:rsidR="00413F27" w:rsidRPr="00DE3F66" w:rsidRDefault="00413F27" w:rsidP="00CB2698">
      <w:pPr>
        <w:pStyle w:val="ae"/>
        <w:spacing w:line="300" w:lineRule="auto"/>
        <w:ind w:firstLine="380"/>
        <w:rPr>
          <w:rFonts w:eastAsiaTheme="minorEastAsia"/>
          <w:sz w:val="26"/>
          <w:szCs w:val="26"/>
          <w:rtl/>
          <w:lang w:bidi="fa-IR"/>
        </w:rPr>
      </w:pPr>
      <w:r w:rsidRPr="00DE3F66">
        <w:rPr>
          <w:rFonts w:eastAsiaTheme="minorEastAsia" w:hint="cs"/>
          <w:sz w:val="26"/>
          <w:szCs w:val="26"/>
          <w:rtl/>
          <w:lang w:bidi="fa-IR"/>
        </w:rPr>
        <w:t>در این جریان، مقادیری از تولیدات میانی پایدار</w:t>
      </w:r>
      <w:r w:rsidRPr="00DE3F66">
        <w:rPr>
          <w:rFonts w:eastAsiaTheme="minorEastAsia"/>
          <w:sz w:val="26"/>
          <w:szCs w:val="26"/>
          <w:rtl/>
          <w:lang w:bidi="fa-IR"/>
        </w:rPr>
        <w:footnoteReference w:id="4"/>
      </w:r>
      <w:r w:rsidRPr="00DE3F66">
        <w:rPr>
          <w:rFonts w:eastAsiaTheme="minorEastAsia" w:hint="cs"/>
          <w:sz w:val="26"/>
          <w:szCs w:val="26"/>
          <w:rtl/>
          <w:lang w:bidi="fa-IR"/>
        </w:rPr>
        <w:t xml:space="preserve"> مانند مونوکسیدکربن، هیدروژن و هیدروکربن‌های نسوخته به‌عنوان آلاینده</w:t>
      </w:r>
      <w:r w:rsidRPr="00DE3F66">
        <w:rPr>
          <w:rFonts w:eastAsiaTheme="minorEastAsia" w:hint="cs"/>
          <w:b/>
          <w:bCs/>
          <w:rtl/>
        </w:rPr>
        <w:t xml:space="preserve"> </w:t>
      </w:r>
      <w:r w:rsidRPr="00DE3F66">
        <w:rPr>
          <w:rFonts w:eastAsiaTheme="minorEastAsia" w:hint="cs"/>
          <w:sz w:val="26"/>
          <w:szCs w:val="26"/>
          <w:rtl/>
          <w:lang w:bidi="fa-IR"/>
        </w:rPr>
        <w:t>به محیط راه می</w:t>
      </w:r>
      <w:r w:rsidRPr="00DE3F66">
        <w:rPr>
          <w:rFonts w:eastAsiaTheme="minorEastAsia" w:hint="cs"/>
          <w:sz w:val="26"/>
          <w:szCs w:val="26"/>
          <w:rtl/>
          <w:lang w:bidi="fa-IR"/>
        </w:rPr>
        <w:softHyphen/>
        <w:t>یابند</w:t>
      </w:r>
      <w:r w:rsidRPr="007C4FE7">
        <w:rPr>
          <w:rFonts w:eastAsiaTheme="minorEastAsia" w:hint="cs"/>
          <w:sz w:val="26"/>
          <w:szCs w:val="26"/>
          <w:rtl/>
          <w:lang w:bidi="fa-IR"/>
        </w:rPr>
        <w:t xml:space="preserve">. </w:t>
      </w:r>
      <w:r w:rsidRPr="00DE3F66">
        <w:rPr>
          <w:rFonts w:eastAsiaTheme="minorEastAsia" w:hint="cs"/>
          <w:sz w:val="26"/>
          <w:szCs w:val="26"/>
          <w:rtl/>
          <w:lang w:bidi="fa-IR"/>
        </w:rPr>
        <w:t xml:space="preserve">فلرها عموماً گازهای خطرناک را به گازهایی با </w:t>
      </w:r>
      <w:r w:rsidRPr="007C4FE7">
        <w:rPr>
          <w:rFonts w:eastAsiaTheme="minorEastAsia" w:hint="cs"/>
          <w:sz w:val="26"/>
          <w:szCs w:val="26"/>
          <w:rtl/>
          <w:lang w:bidi="fa-IR"/>
        </w:rPr>
        <w:t>خطر کم</w:t>
      </w:r>
      <w:r w:rsidRPr="007C4FE7">
        <w:rPr>
          <w:rFonts w:eastAsiaTheme="minorEastAsia" w:hint="cs"/>
          <w:sz w:val="26"/>
          <w:szCs w:val="26"/>
          <w:rtl/>
          <w:lang w:bidi="fa-IR"/>
        </w:rPr>
        <w:softHyphen/>
        <w:t>تر تبدیل می</w:t>
      </w:r>
      <w:r w:rsidRPr="007C4FE7">
        <w:rPr>
          <w:rFonts w:eastAsiaTheme="minorEastAsia" w:hint="cs"/>
          <w:sz w:val="26"/>
          <w:szCs w:val="26"/>
          <w:rtl/>
          <w:lang w:bidi="fa-IR"/>
        </w:rPr>
        <w:softHyphen/>
        <w:t>کنند.</w:t>
      </w:r>
    </w:p>
    <w:p w:rsidR="00413F27" w:rsidRPr="007C4FE7" w:rsidRDefault="00413F27" w:rsidP="00CB2698">
      <w:pPr>
        <w:pStyle w:val="ae"/>
        <w:spacing w:line="300" w:lineRule="auto"/>
        <w:ind w:firstLine="380"/>
        <w:rPr>
          <w:rFonts w:eastAsiaTheme="minorEastAsia"/>
          <w:sz w:val="26"/>
          <w:szCs w:val="26"/>
          <w:rtl/>
          <w:lang w:bidi="fa-IR"/>
        </w:rPr>
      </w:pPr>
      <w:r w:rsidRPr="007C4FE7">
        <w:rPr>
          <w:rFonts w:eastAsiaTheme="minorEastAsia" w:hint="cs"/>
          <w:sz w:val="26"/>
          <w:szCs w:val="26"/>
          <w:rtl/>
          <w:lang w:bidi="fa-IR"/>
        </w:rPr>
        <w:t>آلاینده</w:t>
      </w:r>
      <w:r w:rsidRPr="007C4FE7">
        <w:rPr>
          <w:rFonts w:eastAsiaTheme="minorEastAsia" w:hint="cs"/>
          <w:sz w:val="26"/>
          <w:szCs w:val="26"/>
          <w:rtl/>
          <w:lang w:bidi="fa-IR"/>
        </w:rPr>
        <w:softHyphen/>
        <w:t xml:space="preserve">های </w:t>
      </w:r>
      <w:r w:rsidRPr="007C4FE7">
        <w:rPr>
          <w:rFonts w:eastAsiaTheme="minorEastAsia"/>
          <w:sz w:val="26"/>
          <w:szCs w:val="26"/>
          <w:lang w:bidi="fa-IR"/>
        </w:rPr>
        <w:t>VOCs</w:t>
      </w:r>
      <w:r w:rsidRPr="007C4FE7">
        <w:rPr>
          <w:rFonts w:eastAsiaTheme="minorEastAsia" w:hint="cs"/>
          <w:sz w:val="26"/>
          <w:szCs w:val="26"/>
          <w:rtl/>
          <w:lang w:bidi="fa-IR"/>
        </w:rPr>
        <w:t xml:space="preserve">، </w:t>
      </w:r>
      <w:r w:rsidRPr="007C4FE7">
        <w:rPr>
          <w:rFonts w:eastAsiaTheme="minorEastAsia"/>
          <w:sz w:val="26"/>
          <w:szCs w:val="26"/>
          <w:lang w:bidi="fa-IR"/>
        </w:rPr>
        <w:t>NO</w:t>
      </w:r>
      <w:r w:rsidRPr="007C4FE7">
        <w:rPr>
          <w:rFonts w:eastAsiaTheme="minorEastAsia"/>
          <w:sz w:val="26"/>
          <w:szCs w:val="26"/>
          <w:vertAlign w:val="subscript"/>
          <w:lang w:bidi="fa-IR"/>
        </w:rPr>
        <w:t>x</w:t>
      </w:r>
      <w:r w:rsidRPr="007C4FE7">
        <w:rPr>
          <w:rFonts w:eastAsiaTheme="minorEastAsia" w:hint="cs"/>
          <w:sz w:val="26"/>
          <w:szCs w:val="26"/>
          <w:rtl/>
          <w:lang w:bidi="fa-IR"/>
        </w:rPr>
        <w:t xml:space="preserve">، </w:t>
      </w:r>
      <w:r w:rsidRPr="007C4FE7">
        <w:rPr>
          <w:rFonts w:eastAsiaTheme="minorEastAsia"/>
          <w:sz w:val="26"/>
          <w:szCs w:val="26"/>
          <w:lang w:bidi="fa-IR"/>
        </w:rPr>
        <w:t>CO</w:t>
      </w:r>
      <w:r w:rsidRPr="007C4FE7">
        <w:rPr>
          <w:rFonts w:eastAsiaTheme="minorEastAsia" w:hint="cs"/>
          <w:sz w:val="26"/>
          <w:szCs w:val="26"/>
          <w:rtl/>
          <w:lang w:bidi="fa-IR"/>
        </w:rPr>
        <w:t xml:space="preserve"> و</w:t>
      </w:r>
      <w:r w:rsidRPr="007C4FE7">
        <w:rPr>
          <w:rFonts w:eastAsiaTheme="minorEastAsia"/>
          <w:sz w:val="26"/>
          <w:szCs w:val="26"/>
          <w:lang w:bidi="fa-IR"/>
        </w:rPr>
        <w:t>HAPs</w:t>
      </w:r>
      <w:r w:rsidRPr="007C4FE7">
        <w:rPr>
          <w:rFonts w:eastAsiaTheme="minorEastAsia" w:hint="cs"/>
          <w:sz w:val="26"/>
          <w:szCs w:val="26"/>
          <w:rtl/>
          <w:lang w:bidi="fa-IR"/>
        </w:rPr>
        <w:t xml:space="preserve"> جزء آلاینده</w:t>
      </w:r>
      <w:r w:rsidRPr="007C4FE7">
        <w:rPr>
          <w:rFonts w:eastAsiaTheme="minorEastAsia" w:hint="cs"/>
          <w:sz w:val="26"/>
          <w:szCs w:val="26"/>
          <w:rtl/>
          <w:lang w:bidi="fa-IR"/>
        </w:rPr>
        <w:softHyphen/>
        <w:t>های اولیه مرتبط با فلرها می</w:t>
      </w:r>
      <w:r w:rsidRPr="007C4FE7">
        <w:rPr>
          <w:rFonts w:eastAsiaTheme="minorEastAsia" w:hint="cs"/>
          <w:sz w:val="26"/>
          <w:szCs w:val="26"/>
          <w:rtl/>
          <w:lang w:bidi="fa-IR"/>
        </w:rPr>
        <w:softHyphen/>
        <w:t xml:space="preserve">باشند. چنانچه فلر جهت اکسید کردن </w:t>
      </w:r>
      <w:r w:rsidRPr="007C4FE7">
        <w:rPr>
          <w:rFonts w:eastAsiaTheme="minorEastAsia"/>
          <w:sz w:val="26"/>
          <w:szCs w:val="26"/>
          <w:lang w:bidi="fa-IR"/>
        </w:rPr>
        <w:t>H</w:t>
      </w:r>
      <w:r w:rsidRPr="007C4FE7">
        <w:rPr>
          <w:rFonts w:eastAsiaTheme="minorEastAsia"/>
          <w:sz w:val="26"/>
          <w:szCs w:val="26"/>
          <w:vertAlign w:val="subscript"/>
          <w:lang w:bidi="fa-IR"/>
        </w:rPr>
        <w:t>2</w:t>
      </w:r>
      <w:r w:rsidRPr="007C4FE7">
        <w:rPr>
          <w:rFonts w:eastAsiaTheme="minorEastAsia"/>
          <w:sz w:val="26"/>
          <w:szCs w:val="26"/>
          <w:lang w:bidi="fa-IR"/>
        </w:rPr>
        <w:t>S</w:t>
      </w:r>
      <w:r w:rsidRPr="007C4FE7">
        <w:rPr>
          <w:rFonts w:eastAsiaTheme="minorEastAsia" w:hint="cs"/>
          <w:sz w:val="26"/>
          <w:szCs w:val="26"/>
          <w:rtl/>
          <w:lang w:bidi="fa-IR"/>
        </w:rPr>
        <w:t xml:space="preserve"> و سایر ترکیبات گوگردی</w:t>
      </w:r>
      <w:r w:rsidRPr="007C4FE7">
        <w:rPr>
          <w:rFonts w:eastAsiaTheme="minorEastAsia" w:hint="cs"/>
          <w:sz w:val="26"/>
          <w:szCs w:val="26"/>
          <w:rtl/>
        </w:rPr>
        <w:t xml:space="preserve"> موجود در سوخت</w:t>
      </w:r>
      <w:r w:rsidRPr="007C4FE7">
        <w:rPr>
          <w:rFonts w:eastAsiaTheme="minorEastAsia" w:hint="cs"/>
          <w:sz w:val="26"/>
          <w:szCs w:val="26"/>
          <w:rtl/>
          <w:lang w:bidi="fa-IR"/>
        </w:rPr>
        <w:t xml:space="preserve"> مورد استفاده قرار گیرد، </w:t>
      </w:r>
      <w:r w:rsidRPr="007C4FE7">
        <w:rPr>
          <w:rFonts w:eastAsiaTheme="minorEastAsia"/>
          <w:sz w:val="26"/>
          <w:szCs w:val="26"/>
          <w:lang w:bidi="fa-IR"/>
        </w:rPr>
        <w:t>SO</w:t>
      </w:r>
      <w:r w:rsidRPr="007C4FE7">
        <w:rPr>
          <w:rFonts w:eastAsiaTheme="minorEastAsia"/>
          <w:sz w:val="26"/>
          <w:szCs w:val="26"/>
          <w:vertAlign w:val="subscript"/>
          <w:lang w:bidi="fa-IR"/>
        </w:rPr>
        <w:t>2</w:t>
      </w:r>
      <w:r w:rsidRPr="007C4FE7">
        <w:rPr>
          <w:rFonts w:eastAsiaTheme="minorEastAsia" w:hint="cs"/>
          <w:sz w:val="26"/>
          <w:szCs w:val="26"/>
          <w:rtl/>
          <w:lang w:bidi="fa-IR"/>
        </w:rPr>
        <w:t xml:space="preserve"> نیز انتشار می</w:t>
      </w:r>
      <w:r w:rsidRPr="007C4FE7">
        <w:rPr>
          <w:rFonts w:eastAsiaTheme="minorEastAsia" w:hint="cs"/>
          <w:sz w:val="26"/>
          <w:szCs w:val="26"/>
          <w:rtl/>
          <w:lang w:bidi="fa-IR"/>
        </w:rPr>
        <w:softHyphen/>
        <w:t xml:space="preserve">یابد. بسته به میزان تبدیل حاصله، </w:t>
      </w:r>
      <w:r w:rsidRPr="007C4FE7">
        <w:rPr>
          <w:rFonts w:eastAsiaTheme="minorEastAsia"/>
          <w:sz w:val="26"/>
          <w:szCs w:val="26"/>
          <w:lang w:bidi="fa-IR"/>
        </w:rPr>
        <w:t>H</w:t>
      </w:r>
      <w:r w:rsidRPr="007C4FE7">
        <w:rPr>
          <w:rFonts w:eastAsiaTheme="minorEastAsia"/>
          <w:sz w:val="26"/>
          <w:szCs w:val="26"/>
          <w:vertAlign w:val="subscript"/>
          <w:lang w:bidi="fa-IR"/>
        </w:rPr>
        <w:t>2</w:t>
      </w:r>
      <w:r w:rsidRPr="007C4FE7">
        <w:rPr>
          <w:rFonts w:eastAsiaTheme="minorEastAsia"/>
          <w:sz w:val="26"/>
          <w:szCs w:val="26"/>
          <w:lang w:bidi="fa-IR"/>
        </w:rPr>
        <w:t>S</w:t>
      </w:r>
      <w:r w:rsidRPr="007C4FE7">
        <w:rPr>
          <w:rFonts w:eastAsiaTheme="minorEastAsia" w:hint="cs"/>
          <w:sz w:val="26"/>
          <w:szCs w:val="26"/>
          <w:rtl/>
          <w:lang w:bidi="fa-IR"/>
        </w:rPr>
        <w:t xml:space="preserve"> و سایر ترکیبات گوگردی نیز ممکن است انتشار یابند. در حالت کلی بسته به </w:t>
      </w:r>
      <w:r w:rsidRPr="007C4FE7">
        <w:rPr>
          <w:rFonts w:eastAsiaTheme="minorEastAsia" w:hint="cs"/>
          <w:sz w:val="26"/>
          <w:szCs w:val="26"/>
          <w:rtl/>
          <w:lang w:bidi="fa-IR"/>
        </w:rPr>
        <w:lastRenderedPageBreak/>
        <w:t>ترکیب گاز زائد و عوامل دیگر، آلاینده‌های منتشرشده از فلرها شامل موارد ذکر شده در زیر می</w:t>
      </w:r>
      <w:r w:rsidRPr="007C4FE7">
        <w:rPr>
          <w:rFonts w:eastAsiaTheme="minorEastAsia" w:hint="cs"/>
          <w:sz w:val="26"/>
          <w:szCs w:val="26"/>
          <w:rtl/>
          <w:lang w:bidi="fa-IR"/>
        </w:rPr>
        <w:softHyphen/>
        <w:t>باشند:</w:t>
      </w:r>
    </w:p>
    <w:p w:rsidR="00413F27" w:rsidRPr="007C4FE7" w:rsidRDefault="00413F27" w:rsidP="00CB2698">
      <w:pPr>
        <w:widowControl w:val="0"/>
        <w:numPr>
          <w:ilvl w:val="0"/>
          <w:numId w:val="24"/>
        </w:numPr>
        <w:spacing w:after="0" w:line="300" w:lineRule="auto"/>
        <w:contextualSpacing/>
        <w:jc w:val="both"/>
        <w:rPr>
          <w:rFonts w:cs="B Nazanin"/>
          <w:sz w:val="26"/>
          <w:szCs w:val="26"/>
          <w:rtl/>
        </w:rPr>
      </w:pPr>
      <w:r w:rsidRPr="007C4FE7">
        <w:rPr>
          <w:rFonts w:cs="B Nazanin" w:hint="cs"/>
          <w:sz w:val="26"/>
          <w:szCs w:val="26"/>
          <w:rtl/>
        </w:rPr>
        <w:t>ترکیبات سوخت سوزانده نشده (برای مثال متان و ترکیبات آلی فرار غیر متانی</w:t>
      </w:r>
      <w:r w:rsidRPr="007C4FE7">
        <w:rPr>
          <w:rFonts w:cs="B Nazanin"/>
          <w:sz w:val="26"/>
          <w:szCs w:val="26"/>
          <w:vertAlign w:val="superscript"/>
        </w:rPr>
        <w:footnoteReference w:id="5"/>
      </w:r>
      <w:r w:rsidRPr="007C4FE7">
        <w:rPr>
          <w:rFonts w:cs="B Nazanin" w:hint="cs"/>
          <w:sz w:val="26"/>
          <w:szCs w:val="26"/>
          <w:rtl/>
        </w:rPr>
        <w:t>)</w:t>
      </w:r>
    </w:p>
    <w:p w:rsidR="00413F27" w:rsidRPr="007C4FE7" w:rsidRDefault="00413F27" w:rsidP="00CB2698">
      <w:pPr>
        <w:widowControl w:val="0"/>
        <w:numPr>
          <w:ilvl w:val="0"/>
          <w:numId w:val="24"/>
        </w:numPr>
        <w:spacing w:after="0" w:line="300" w:lineRule="auto"/>
        <w:contextualSpacing/>
        <w:jc w:val="both"/>
        <w:rPr>
          <w:rFonts w:cs="B Nazanin"/>
          <w:sz w:val="26"/>
          <w:szCs w:val="26"/>
          <w:rtl/>
        </w:rPr>
      </w:pPr>
      <w:r w:rsidRPr="007C4FE7">
        <w:rPr>
          <w:rFonts w:cs="B Nazanin" w:hint="cs"/>
          <w:sz w:val="26"/>
          <w:szCs w:val="26"/>
          <w:rtl/>
        </w:rPr>
        <w:t>اکسیدهای گوگرد (در صورت وجود گوگرد در ماده فلر شده)</w:t>
      </w:r>
    </w:p>
    <w:p w:rsidR="00413F27" w:rsidRPr="007C4FE7" w:rsidRDefault="00413F27" w:rsidP="00CB2698">
      <w:pPr>
        <w:widowControl w:val="0"/>
        <w:numPr>
          <w:ilvl w:val="0"/>
          <w:numId w:val="24"/>
        </w:numPr>
        <w:spacing w:after="0" w:line="300" w:lineRule="auto"/>
        <w:contextualSpacing/>
        <w:jc w:val="both"/>
        <w:rPr>
          <w:rFonts w:cs="B Nazanin"/>
          <w:sz w:val="26"/>
          <w:szCs w:val="26"/>
        </w:rPr>
      </w:pPr>
      <w:r w:rsidRPr="007C4FE7">
        <w:rPr>
          <w:rFonts w:cs="B Nazanin" w:hint="cs"/>
          <w:sz w:val="26"/>
          <w:szCs w:val="26"/>
          <w:rtl/>
        </w:rPr>
        <w:t>محصولات جانبی فرآیند احتراق</w:t>
      </w:r>
      <w:r w:rsidRPr="007C4FE7">
        <w:rPr>
          <w:rFonts w:cs="B Nazanin"/>
          <w:sz w:val="26"/>
          <w:szCs w:val="26"/>
          <w:rtl/>
        </w:rPr>
        <w:t xml:space="preserve"> (</w:t>
      </w:r>
      <w:r w:rsidRPr="007C4FE7">
        <w:rPr>
          <w:rFonts w:cs="B Nazanin" w:hint="eastAsia"/>
          <w:sz w:val="26"/>
          <w:szCs w:val="26"/>
          <w:rtl/>
        </w:rPr>
        <w:t>برا</w:t>
      </w:r>
      <w:r w:rsidRPr="007C4FE7">
        <w:rPr>
          <w:rFonts w:cs="B Nazanin" w:hint="cs"/>
          <w:sz w:val="26"/>
          <w:szCs w:val="26"/>
          <w:rtl/>
        </w:rPr>
        <w:t>ی</w:t>
      </w:r>
      <w:r w:rsidRPr="007C4FE7">
        <w:rPr>
          <w:rFonts w:cs="B Nazanin"/>
          <w:sz w:val="26"/>
          <w:szCs w:val="26"/>
          <w:rtl/>
        </w:rPr>
        <w:t xml:space="preserve"> مثال دوده، محصولات احتراق</w:t>
      </w:r>
      <w:r w:rsidRPr="007C4FE7">
        <w:rPr>
          <w:rFonts w:cs="B Nazanin" w:hint="cs"/>
          <w:sz w:val="26"/>
          <w:szCs w:val="26"/>
          <w:rtl/>
        </w:rPr>
        <w:t>ی</w:t>
      </w:r>
      <w:r w:rsidRPr="007C4FE7">
        <w:rPr>
          <w:rFonts w:cs="B Nazanin"/>
          <w:sz w:val="26"/>
          <w:szCs w:val="26"/>
          <w:rtl/>
        </w:rPr>
        <w:t xml:space="preserve"> جزئ</w:t>
      </w:r>
      <w:r w:rsidRPr="007C4FE7">
        <w:rPr>
          <w:rFonts w:cs="B Nazanin" w:hint="cs"/>
          <w:sz w:val="26"/>
          <w:szCs w:val="26"/>
          <w:rtl/>
        </w:rPr>
        <w:t>ی</w:t>
      </w:r>
      <w:r w:rsidRPr="007C4FE7">
        <w:rPr>
          <w:rFonts w:cs="B Nazanin" w:hint="eastAsia"/>
          <w:sz w:val="26"/>
          <w:szCs w:val="26"/>
          <w:rtl/>
        </w:rPr>
        <w:t>،</w:t>
      </w:r>
      <w:r w:rsidRPr="007C4FE7">
        <w:rPr>
          <w:rFonts w:cs="B Nazanin"/>
          <w:sz w:val="26"/>
          <w:szCs w:val="26"/>
        </w:rPr>
        <w:t xml:space="preserve"> CO</w:t>
      </w:r>
      <w:r w:rsidRPr="007C4FE7">
        <w:rPr>
          <w:rFonts w:cs="B Nazanin" w:hint="cs"/>
          <w:sz w:val="26"/>
          <w:szCs w:val="26"/>
          <w:rtl/>
        </w:rPr>
        <w:t xml:space="preserve">، </w:t>
      </w:r>
      <w:r w:rsidRPr="007C4FE7">
        <w:rPr>
          <w:rFonts w:cs="B Nazanin"/>
          <w:sz w:val="26"/>
          <w:szCs w:val="26"/>
        </w:rPr>
        <w:t>NO</w:t>
      </w:r>
      <w:r w:rsidRPr="007C4FE7">
        <w:rPr>
          <w:rFonts w:cs="B Nazanin"/>
          <w:sz w:val="26"/>
          <w:szCs w:val="26"/>
          <w:vertAlign w:val="subscript"/>
        </w:rPr>
        <w:t>x</w:t>
      </w:r>
      <w:r w:rsidRPr="007C4FE7">
        <w:rPr>
          <w:rFonts w:cs="B Nazanin" w:hint="cs"/>
          <w:sz w:val="26"/>
          <w:szCs w:val="26"/>
          <w:rtl/>
        </w:rPr>
        <w:t>)</w:t>
      </w:r>
    </w:p>
    <w:p w:rsidR="00413F27" w:rsidRPr="007C4FE7" w:rsidRDefault="00413F27" w:rsidP="00CB2698">
      <w:pPr>
        <w:widowControl w:val="0"/>
        <w:numPr>
          <w:ilvl w:val="0"/>
          <w:numId w:val="24"/>
        </w:numPr>
        <w:spacing w:after="0" w:line="300" w:lineRule="auto"/>
        <w:contextualSpacing/>
        <w:jc w:val="both"/>
        <w:rPr>
          <w:rFonts w:cs="B Nazanin"/>
          <w:sz w:val="26"/>
          <w:szCs w:val="26"/>
        </w:rPr>
      </w:pPr>
      <w:r w:rsidRPr="007C4FE7">
        <w:rPr>
          <w:rFonts w:cs="B Nazanin" w:hint="cs"/>
          <w:sz w:val="26"/>
          <w:szCs w:val="26"/>
          <w:rtl/>
        </w:rPr>
        <w:t>گازهای گلخانه</w:t>
      </w:r>
      <w:r w:rsidRPr="007C4FE7">
        <w:rPr>
          <w:rFonts w:cs="B Nazanin" w:hint="cs"/>
          <w:sz w:val="26"/>
          <w:szCs w:val="26"/>
          <w:rtl/>
        </w:rPr>
        <w:softHyphen/>
        <w:t xml:space="preserve">ای </w:t>
      </w:r>
      <w:r w:rsidRPr="007C4FE7">
        <w:rPr>
          <w:rFonts w:cs="B Nazanin"/>
          <w:sz w:val="26"/>
          <w:szCs w:val="26"/>
        </w:rPr>
        <w:t>)</w:t>
      </w:r>
      <w:r w:rsidRPr="007C4FE7">
        <w:rPr>
          <w:rFonts w:cs="B Nazanin" w:hint="cs"/>
          <w:sz w:val="26"/>
          <w:szCs w:val="26"/>
          <w:rtl/>
        </w:rPr>
        <w:t>(</w:t>
      </w:r>
      <w:r w:rsidRPr="007C4FE7">
        <w:rPr>
          <w:rFonts w:cs="B Nazanin"/>
          <w:sz w:val="26"/>
          <w:szCs w:val="26"/>
        </w:rPr>
        <w:t>CO</w:t>
      </w:r>
      <w:r w:rsidRPr="007C4FE7">
        <w:rPr>
          <w:rFonts w:cs="B Nazanin"/>
          <w:sz w:val="26"/>
          <w:szCs w:val="26"/>
          <w:vertAlign w:val="subscript"/>
        </w:rPr>
        <w:t>2</w:t>
      </w:r>
      <w:r w:rsidRPr="007C4FE7">
        <w:rPr>
          <w:rFonts w:cs="B Nazanin" w:hint="cs"/>
          <w:sz w:val="26"/>
          <w:szCs w:val="26"/>
          <w:rtl/>
        </w:rPr>
        <w:t xml:space="preserve"> و </w:t>
      </w:r>
      <w:r w:rsidRPr="007C4FE7">
        <w:rPr>
          <w:rFonts w:cs="B Nazanin"/>
          <w:sz w:val="26"/>
          <w:szCs w:val="26"/>
        </w:rPr>
        <w:t>CH</w:t>
      </w:r>
      <w:r w:rsidRPr="007C4FE7">
        <w:rPr>
          <w:rFonts w:cs="B Nazanin"/>
          <w:sz w:val="26"/>
          <w:szCs w:val="26"/>
          <w:vertAlign w:val="subscript"/>
        </w:rPr>
        <w:t>4</w:t>
      </w:r>
      <w:r w:rsidRPr="007C4FE7">
        <w:rPr>
          <w:rFonts w:cs="B Nazanin" w:hint="cs"/>
          <w:sz w:val="26"/>
          <w:szCs w:val="26"/>
          <w:rtl/>
        </w:rPr>
        <w:t>)</w:t>
      </w:r>
      <w:r w:rsidRPr="007C4FE7">
        <w:rPr>
          <w:rFonts w:cs="B Nazanin"/>
          <w:sz w:val="26"/>
          <w:szCs w:val="26"/>
          <w:rtl/>
        </w:rPr>
        <w:t>)</w:t>
      </w:r>
    </w:p>
    <w:p w:rsidR="00413F27" w:rsidRPr="007C4FE7" w:rsidRDefault="00413F27" w:rsidP="00CB2698">
      <w:pPr>
        <w:widowControl w:val="0"/>
        <w:numPr>
          <w:ilvl w:val="0"/>
          <w:numId w:val="24"/>
        </w:numPr>
        <w:spacing w:after="0" w:line="300" w:lineRule="auto"/>
        <w:contextualSpacing/>
        <w:jc w:val="both"/>
        <w:rPr>
          <w:rFonts w:cs="B Nazanin"/>
          <w:sz w:val="26"/>
          <w:szCs w:val="26"/>
          <w:rtl/>
        </w:rPr>
      </w:pPr>
      <w:r w:rsidRPr="007C4FE7">
        <w:rPr>
          <w:rFonts w:cs="B Nazanin" w:hint="cs"/>
          <w:sz w:val="26"/>
          <w:szCs w:val="26"/>
          <w:rtl/>
        </w:rPr>
        <w:t>فلزات سنگین</w:t>
      </w:r>
      <w:r w:rsidRPr="007C4FE7">
        <w:rPr>
          <w:rFonts w:cs="B Nazanin"/>
          <w:sz w:val="26"/>
          <w:szCs w:val="26"/>
          <w:vertAlign w:val="superscript"/>
          <w:rtl/>
        </w:rPr>
        <w:footnoteReference w:id="6"/>
      </w:r>
    </w:p>
    <w:p w:rsidR="00413F27" w:rsidRPr="007C4FE7" w:rsidRDefault="00413F27" w:rsidP="00CB2698">
      <w:pPr>
        <w:widowControl w:val="0"/>
        <w:numPr>
          <w:ilvl w:val="0"/>
          <w:numId w:val="24"/>
        </w:numPr>
        <w:spacing w:after="0" w:line="300" w:lineRule="auto"/>
        <w:contextualSpacing/>
        <w:jc w:val="both"/>
        <w:rPr>
          <w:rFonts w:cs="B Nazanin"/>
          <w:sz w:val="26"/>
          <w:szCs w:val="26"/>
        </w:rPr>
      </w:pPr>
      <w:r w:rsidRPr="007C4FE7">
        <w:rPr>
          <w:rFonts w:cs="B Nazanin" w:hint="cs"/>
          <w:sz w:val="26"/>
          <w:szCs w:val="26"/>
          <w:rtl/>
        </w:rPr>
        <w:t>ذرات معلق شامل کربن سیاه</w:t>
      </w:r>
      <w:r w:rsidRPr="007C4FE7">
        <w:rPr>
          <w:rFonts w:cs="B Nazanin"/>
          <w:sz w:val="26"/>
          <w:szCs w:val="26"/>
          <w:vertAlign w:val="superscript"/>
          <w:rtl/>
        </w:rPr>
        <w:footnoteReference w:id="7"/>
      </w:r>
      <w:r w:rsidRPr="007C4FE7">
        <w:rPr>
          <w:rFonts w:cs="B Nazanin" w:hint="cs"/>
          <w:sz w:val="26"/>
          <w:szCs w:val="26"/>
          <w:rtl/>
        </w:rPr>
        <w:t xml:space="preserve"> (به</w:t>
      </w:r>
      <w:r w:rsidRPr="007C4FE7">
        <w:rPr>
          <w:rFonts w:cs="B Nazanin"/>
          <w:sz w:val="26"/>
          <w:szCs w:val="26"/>
          <w:rtl/>
        </w:rPr>
        <w:softHyphen/>
      </w:r>
      <w:r w:rsidRPr="007C4FE7">
        <w:rPr>
          <w:rFonts w:cs="B Nazanin" w:hint="cs"/>
          <w:sz w:val="26"/>
          <w:szCs w:val="26"/>
          <w:rtl/>
        </w:rPr>
        <w:t xml:space="preserve">صورت دوده) </w:t>
      </w:r>
    </w:p>
    <w:p w:rsidR="00413F27" w:rsidRPr="007C4FE7" w:rsidRDefault="00413F27" w:rsidP="00CB2698">
      <w:pPr>
        <w:widowControl w:val="0"/>
        <w:spacing w:line="300" w:lineRule="auto"/>
        <w:jc w:val="both"/>
        <w:rPr>
          <w:rFonts w:cs="B Nazanin"/>
          <w:sz w:val="26"/>
          <w:szCs w:val="26"/>
          <w:rtl/>
        </w:rPr>
      </w:pPr>
      <w:r w:rsidRPr="007C4FE7">
        <w:rPr>
          <w:rFonts w:cs="B Nazanin" w:hint="cs"/>
          <w:sz w:val="26"/>
          <w:szCs w:val="26"/>
          <w:rtl/>
        </w:rPr>
        <w:t>بر</w:t>
      </w:r>
      <w:r w:rsidRPr="007C4FE7">
        <w:rPr>
          <w:rFonts w:cs="B Nazanin"/>
          <w:sz w:val="26"/>
          <w:szCs w:val="26"/>
        </w:rPr>
        <w:softHyphen/>
      </w:r>
      <w:r w:rsidRPr="007C4FE7">
        <w:rPr>
          <w:rFonts w:cs="B Nazanin" w:hint="cs"/>
          <w:sz w:val="26"/>
          <w:szCs w:val="26"/>
          <w:rtl/>
        </w:rPr>
        <w:t>اساس گزارش های موجود بازده احتراق فلرها معمولاً بیشتر از 98% است و به عوامل زیر بستگی دارد (شرایط عملکرد کارآمد با راندمان بالای 98 درصد):</w:t>
      </w:r>
    </w:p>
    <w:p w:rsidR="00413F27" w:rsidRPr="007C4FE7" w:rsidRDefault="00413F27" w:rsidP="00CB2698">
      <w:pPr>
        <w:widowControl w:val="0"/>
        <w:numPr>
          <w:ilvl w:val="0"/>
          <w:numId w:val="20"/>
        </w:numPr>
        <w:spacing w:after="0" w:line="300" w:lineRule="auto"/>
        <w:contextualSpacing/>
        <w:jc w:val="both"/>
        <w:rPr>
          <w:rFonts w:cs="B Nazanin"/>
          <w:sz w:val="26"/>
          <w:szCs w:val="26"/>
          <w:rtl/>
        </w:rPr>
      </w:pPr>
      <w:r w:rsidRPr="007C4FE7">
        <w:rPr>
          <w:rFonts w:cs="B Nazanin" w:hint="cs"/>
          <w:sz w:val="26"/>
          <w:szCs w:val="26"/>
          <w:rtl/>
        </w:rPr>
        <w:t>بخار اضافی کمکی (نسبت بخار/گاز سوخت کم</w:t>
      </w:r>
      <w:r w:rsidRPr="007C4FE7">
        <w:rPr>
          <w:rFonts w:cs="B Nazanin" w:hint="cs"/>
          <w:sz w:val="26"/>
          <w:szCs w:val="26"/>
          <w:rtl/>
        </w:rPr>
        <w:softHyphen/>
        <w:t>تر از 2)</w:t>
      </w:r>
    </w:p>
    <w:p w:rsidR="00413F27" w:rsidRPr="007C4FE7" w:rsidRDefault="00413F27" w:rsidP="00CB2698">
      <w:pPr>
        <w:widowControl w:val="0"/>
        <w:numPr>
          <w:ilvl w:val="0"/>
          <w:numId w:val="20"/>
        </w:numPr>
        <w:spacing w:after="0" w:line="300" w:lineRule="auto"/>
        <w:contextualSpacing/>
        <w:jc w:val="both"/>
        <w:rPr>
          <w:rFonts w:cs="B Nazanin"/>
          <w:sz w:val="26"/>
          <w:szCs w:val="26"/>
          <w:rtl/>
        </w:rPr>
      </w:pPr>
      <w:r w:rsidRPr="007C4FE7">
        <w:rPr>
          <w:rFonts w:cs="B Nazanin" w:hint="cs"/>
          <w:sz w:val="26"/>
          <w:szCs w:val="26"/>
          <w:rtl/>
        </w:rPr>
        <w:t xml:space="preserve">ارزش حرارتی کافی گاز مورد استفاده (بیشتر از </w:t>
      </w:r>
      <w:r w:rsidRPr="007C4FE7">
        <w:rPr>
          <w:rFonts w:cs="B Nazanin"/>
          <w:sz w:val="26"/>
          <w:szCs w:val="26"/>
        </w:rPr>
        <w:t>MJ/m</w:t>
      </w:r>
      <w:r w:rsidRPr="007C4FE7">
        <w:rPr>
          <w:rFonts w:cs="B Nazanin"/>
          <w:sz w:val="26"/>
          <w:szCs w:val="26"/>
          <w:vertAlign w:val="superscript"/>
        </w:rPr>
        <w:t>3</w:t>
      </w:r>
      <w:r w:rsidRPr="007C4FE7">
        <w:rPr>
          <w:rFonts w:cs="B Nazanin" w:hint="cs"/>
          <w:sz w:val="26"/>
          <w:szCs w:val="26"/>
          <w:rtl/>
        </w:rPr>
        <w:t>10 )</w:t>
      </w:r>
    </w:p>
    <w:p w:rsidR="00413F27" w:rsidRPr="007C4FE7" w:rsidRDefault="00413F27" w:rsidP="00CB2698">
      <w:pPr>
        <w:widowControl w:val="0"/>
        <w:numPr>
          <w:ilvl w:val="0"/>
          <w:numId w:val="20"/>
        </w:numPr>
        <w:spacing w:after="0" w:line="300" w:lineRule="auto"/>
        <w:contextualSpacing/>
        <w:jc w:val="both"/>
        <w:rPr>
          <w:rFonts w:cs="B Nazanin"/>
          <w:sz w:val="26"/>
          <w:szCs w:val="26"/>
          <w:rtl/>
        </w:rPr>
      </w:pPr>
      <w:r w:rsidRPr="007C4FE7">
        <w:rPr>
          <w:rFonts w:cs="B Nazanin" w:hint="cs"/>
          <w:sz w:val="26"/>
          <w:szCs w:val="26"/>
          <w:rtl/>
        </w:rPr>
        <w:t>وضعیت سرعت باد کم (برای مثال بیشتر از 10 متر بر ثانیه)</w:t>
      </w:r>
    </w:p>
    <w:p w:rsidR="00413F27" w:rsidRPr="007C4FE7" w:rsidRDefault="00413F27" w:rsidP="00CB2698">
      <w:pPr>
        <w:widowControl w:val="0"/>
        <w:numPr>
          <w:ilvl w:val="0"/>
          <w:numId w:val="20"/>
        </w:numPr>
        <w:spacing w:after="0" w:line="300" w:lineRule="auto"/>
        <w:contextualSpacing/>
        <w:jc w:val="both"/>
        <w:rPr>
          <w:rFonts w:cs="B Nazanin"/>
          <w:sz w:val="26"/>
          <w:szCs w:val="26"/>
          <w:rtl/>
        </w:rPr>
      </w:pPr>
      <w:r w:rsidRPr="007C4FE7">
        <w:rPr>
          <w:rFonts w:cs="B Nazanin" w:hint="cs"/>
          <w:sz w:val="26"/>
          <w:szCs w:val="26"/>
          <w:rtl/>
        </w:rPr>
        <w:t>سرعت کافی گاز خروجی</w:t>
      </w:r>
      <w:r w:rsidRPr="007C4FE7">
        <w:rPr>
          <w:rFonts w:cs="B Nazanin"/>
          <w:sz w:val="26"/>
          <w:szCs w:val="26"/>
          <w:rtl/>
        </w:rPr>
        <w:t xml:space="preserve"> (ب</w:t>
      </w:r>
      <w:r w:rsidRPr="007C4FE7">
        <w:rPr>
          <w:rFonts w:cs="B Nazanin" w:hint="cs"/>
          <w:sz w:val="26"/>
          <w:szCs w:val="26"/>
          <w:rtl/>
        </w:rPr>
        <w:t>ی</w:t>
      </w:r>
      <w:r w:rsidRPr="007C4FE7">
        <w:rPr>
          <w:rFonts w:cs="B Nazanin" w:hint="eastAsia"/>
          <w:sz w:val="26"/>
          <w:szCs w:val="26"/>
          <w:rtl/>
        </w:rPr>
        <w:t>شتر</w:t>
      </w:r>
      <w:r w:rsidRPr="007C4FE7">
        <w:rPr>
          <w:rFonts w:cs="B Nazanin"/>
          <w:sz w:val="26"/>
          <w:szCs w:val="26"/>
          <w:rtl/>
        </w:rPr>
        <w:t xml:space="preserve"> از 10 متر بر ثان</w:t>
      </w:r>
      <w:r w:rsidRPr="007C4FE7">
        <w:rPr>
          <w:rFonts w:cs="B Nazanin" w:hint="cs"/>
          <w:sz w:val="26"/>
          <w:szCs w:val="26"/>
          <w:rtl/>
        </w:rPr>
        <w:t>ی</w:t>
      </w:r>
      <w:r w:rsidRPr="007C4FE7">
        <w:rPr>
          <w:rFonts w:cs="B Nazanin" w:hint="eastAsia"/>
          <w:sz w:val="26"/>
          <w:szCs w:val="26"/>
          <w:rtl/>
        </w:rPr>
        <w:t>ه</w:t>
      </w:r>
      <w:r w:rsidRPr="007C4FE7">
        <w:rPr>
          <w:rFonts w:cs="B Nazanin"/>
          <w:sz w:val="26"/>
          <w:szCs w:val="26"/>
          <w:rtl/>
        </w:rPr>
        <w:t>)</w:t>
      </w:r>
    </w:p>
    <w:p w:rsidR="00413F27" w:rsidRPr="007C4FE7" w:rsidRDefault="00413F27" w:rsidP="00CB2698">
      <w:pPr>
        <w:widowControl w:val="0"/>
        <w:spacing w:line="300" w:lineRule="auto"/>
        <w:jc w:val="both"/>
        <w:rPr>
          <w:rFonts w:cs="B Nazanin"/>
          <w:sz w:val="26"/>
          <w:szCs w:val="26"/>
          <w:rtl/>
        </w:rPr>
      </w:pPr>
      <w:r w:rsidRPr="007C4FE7">
        <w:rPr>
          <w:rFonts w:cs="B Nazanin" w:hint="cs"/>
          <w:sz w:val="26"/>
          <w:szCs w:val="26"/>
          <w:rtl/>
        </w:rPr>
        <w:t>در حال حاضر امکان حذف فلرها به طور کامل غیرممکن است اما پتانسیل قابل</w:t>
      </w:r>
      <w:r w:rsidRPr="007C4FE7">
        <w:rPr>
          <w:rFonts w:cs="B Nazanin"/>
          <w:sz w:val="26"/>
          <w:szCs w:val="26"/>
        </w:rPr>
        <w:softHyphen/>
      </w:r>
      <w:r w:rsidRPr="007C4FE7">
        <w:rPr>
          <w:rFonts w:cs="B Nazanin" w:hint="cs"/>
          <w:sz w:val="26"/>
          <w:szCs w:val="26"/>
          <w:rtl/>
        </w:rPr>
        <w:t>توجهی جهت کاهش مقادیر فلر شده وجود دارد. در این میان فناوری</w:t>
      </w:r>
      <w:r w:rsidRPr="007C4FE7">
        <w:rPr>
          <w:rFonts w:cs="B Nazanin" w:hint="cs"/>
          <w:sz w:val="26"/>
          <w:szCs w:val="26"/>
          <w:rtl/>
        </w:rPr>
        <w:softHyphen/>
        <w:t>هایی جهت کاهش بیشتر مقادیر فلرشده قابل آزمایش هستند. روش</w:t>
      </w:r>
      <w:r w:rsidRPr="007C4FE7">
        <w:rPr>
          <w:rFonts w:cs="B Nazanin" w:hint="cs"/>
          <w:sz w:val="26"/>
          <w:szCs w:val="26"/>
          <w:rtl/>
        </w:rPr>
        <w:softHyphen/>
        <w:t>های ممکن جهت بررسی به شرح زیر می</w:t>
      </w:r>
      <w:r w:rsidRPr="007C4FE7">
        <w:rPr>
          <w:rFonts w:cs="B Nazanin" w:hint="cs"/>
          <w:sz w:val="26"/>
          <w:szCs w:val="26"/>
          <w:rtl/>
        </w:rPr>
        <w:softHyphen/>
        <w:t>باشد:</w:t>
      </w:r>
    </w:p>
    <w:p w:rsidR="00413F27" w:rsidRPr="007C4FE7" w:rsidRDefault="00413F27" w:rsidP="00CB2698">
      <w:pPr>
        <w:widowControl w:val="0"/>
        <w:numPr>
          <w:ilvl w:val="0"/>
          <w:numId w:val="21"/>
        </w:numPr>
        <w:spacing w:after="0" w:line="300" w:lineRule="auto"/>
        <w:contextualSpacing/>
        <w:jc w:val="both"/>
        <w:rPr>
          <w:rFonts w:cs="B Nazanin"/>
          <w:sz w:val="26"/>
          <w:szCs w:val="26"/>
        </w:rPr>
      </w:pPr>
      <w:r w:rsidRPr="007C4FE7">
        <w:rPr>
          <w:rFonts w:cs="B Nazanin"/>
          <w:sz w:val="26"/>
          <w:szCs w:val="26"/>
        </w:rPr>
        <w:t>HIPS</w:t>
      </w:r>
      <w:r w:rsidRPr="007C4FE7">
        <w:rPr>
          <w:rFonts w:cs="B Nazanin"/>
          <w:sz w:val="26"/>
          <w:szCs w:val="26"/>
          <w:vertAlign w:val="superscript"/>
        </w:rPr>
        <w:footnoteReference w:id="8"/>
      </w:r>
      <w:r w:rsidRPr="007C4FE7">
        <w:rPr>
          <w:rFonts w:cs="B Nazanin" w:hint="cs"/>
          <w:sz w:val="26"/>
          <w:szCs w:val="26"/>
          <w:rtl/>
        </w:rPr>
        <w:t>: کل نشت</w:t>
      </w:r>
      <w:r w:rsidRPr="007C4FE7">
        <w:rPr>
          <w:rFonts w:cs="B Nazanin"/>
          <w:sz w:val="26"/>
          <w:szCs w:val="26"/>
          <w:vertAlign w:val="superscript"/>
          <w:rtl/>
        </w:rPr>
        <w:footnoteReference w:id="9"/>
      </w:r>
      <w:r w:rsidRPr="007C4FE7">
        <w:rPr>
          <w:rFonts w:cs="B Nazanin" w:hint="cs"/>
          <w:sz w:val="26"/>
          <w:szCs w:val="26"/>
          <w:rtl/>
        </w:rPr>
        <w:t xml:space="preserve"> گاز صورت گرفته، جمع</w:t>
      </w:r>
      <w:r w:rsidRPr="007C4FE7">
        <w:rPr>
          <w:rFonts w:cs="B Nazanin"/>
          <w:sz w:val="26"/>
          <w:szCs w:val="26"/>
          <w:rtl/>
        </w:rPr>
        <w:softHyphen/>
      </w:r>
      <w:r w:rsidR="00ED1675">
        <w:rPr>
          <w:rFonts w:cs="B Nazanin" w:hint="cs"/>
          <w:sz w:val="26"/>
          <w:szCs w:val="26"/>
          <w:rtl/>
        </w:rPr>
        <w:t xml:space="preserve">آوری شده </w:t>
      </w:r>
      <w:r w:rsidRPr="007C4FE7">
        <w:rPr>
          <w:rFonts w:cs="B Nazanin" w:hint="cs"/>
          <w:sz w:val="26"/>
          <w:szCs w:val="26"/>
          <w:rtl/>
        </w:rPr>
        <w:t>جهت انجام فرآیندها به سیستم بازگردانده می‌شود. در این روش فلر فقط در موارد ضروری مورد استفاده قرار می‌گیرد.</w:t>
      </w:r>
    </w:p>
    <w:p w:rsidR="00413F27" w:rsidRPr="007C4FE7" w:rsidRDefault="00413F27" w:rsidP="00CB2698">
      <w:pPr>
        <w:widowControl w:val="0"/>
        <w:numPr>
          <w:ilvl w:val="0"/>
          <w:numId w:val="21"/>
        </w:numPr>
        <w:spacing w:after="0" w:line="300" w:lineRule="auto"/>
        <w:contextualSpacing/>
        <w:jc w:val="both"/>
        <w:rPr>
          <w:rFonts w:cs="B Nazanin"/>
          <w:sz w:val="26"/>
          <w:szCs w:val="26"/>
        </w:rPr>
      </w:pPr>
      <w:r w:rsidRPr="007C4FE7">
        <w:rPr>
          <w:rFonts w:cs="B Nazanin" w:hint="cs"/>
          <w:sz w:val="26"/>
          <w:szCs w:val="26"/>
          <w:rtl/>
        </w:rPr>
        <w:t>استفاده از نیتروژن به عنوان گاز تنظیم کننده (برای جلوگیری از انفجار و اکسیژن</w:t>
      </w:r>
      <w:r w:rsidRPr="007C4FE7">
        <w:rPr>
          <w:rFonts w:cs="B Nazanin" w:hint="cs"/>
          <w:sz w:val="26"/>
          <w:szCs w:val="26"/>
          <w:rtl/>
        </w:rPr>
        <w:softHyphen/>
        <w:t>زدایی از آب)</w:t>
      </w:r>
    </w:p>
    <w:p w:rsidR="00413F27" w:rsidRPr="007C4FE7" w:rsidRDefault="00413F27" w:rsidP="00CB2698">
      <w:pPr>
        <w:widowControl w:val="0"/>
        <w:numPr>
          <w:ilvl w:val="0"/>
          <w:numId w:val="21"/>
        </w:numPr>
        <w:spacing w:after="0" w:line="300" w:lineRule="auto"/>
        <w:contextualSpacing/>
        <w:jc w:val="both"/>
        <w:rPr>
          <w:rFonts w:cs="B Nazanin"/>
          <w:sz w:val="26"/>
          <w:szCs w:val="26"/>
        </w:rPr>
      </w:pPr>
      <w:r w:rsidRPr="007C4FE7">
        <w:rPr>
          <w:rFonts w:cs="B Nazanin" w:hint="cs"/>
          <w:sz w:val="26"/>
          <w:szCs w:val="26"/>
          <w:rtl/>
        </w:rPr>
        <w:t>روش‌های جایگزین برای تولید مجدد گلایکول</w:t>
      </w:r>
      <w:r w:rsidRPr="007C4FE7">
        <w:rPr>
          <w:rFonts w:cs="B Nazanin"/>
          <w:sz w:val="26"/>
          <w:szCs w:val="26"/>
          <w:vertAlign w:val="superscript"/>
          <w:rtl/>
        </w:rPr>
        <w:footnoteReference w:id="10"/>
      </w:r>
    </w:p>
    <w:p w:rsidR="00413F27" w:rsidRPr="007C4FE7" w:rsidRDefault="00413F27" w:rsidP="00CB2698">
      <w:pPr>
        <w:widowControl w:val="0"/>
        <w:numPr>
          <w:ilvl w:val="0"/>
          <w:numId w:val="21"/>
        </w:numPr>
        <w:spacing w:after="0" w:line="300" w:lineRule="auto"/>
        <w:contextualSpacing/>
        <w:jc w:val="both"/>
        <w:rPr>
          <w:rFonts w:cs="B Nazanin"/>
          <w:sz w:val="26"/>
          <w:szCs w:val="26"/>
        </w:rPr>
      </w:pPr>
      <w:r w:rsidRPr="007C4FE7">
        <w:rPr>
          <w:rFonts w:cs="B Nazanin" w:hint="cs"/>
          <w:sz w:val="26"/>
          <w:szCs w:val="26"/>
          <w:rtl/>
        </w:rPr>
        <w:t>تزریق مجدد گاز به مخازن گاز</w:t>
      </w:r>
    </w:p>
    <w:p w:rsidR="00413F27" w:rsidRPr="007C4FE7" w:rsidRDefault="00413F27" w:rsidP="00CB2698">
      <w:pPr>
        <w:widowControl w:val="0"/>
        <w:numPr>
          <w:ilvl w:val="0"/>
          <w:numId w:val="21"/>
        </w:numPr>
        <w:spacing w:after="0" w:line="300" w:lineRule="auto"/>
        <w:contextualSpacing/>
        <w:jc w:val="both"/>
        <w:rPr>
          <w:rFonts w:cs="B Nazanin"/>
          <w:sz w:val="26"/>
          <w:szCs w:val="26"/>
        </w:rPr>
      </w:pPr>
      <w:r w:rsidRPr="007C4FE7">
        <w:rPr>
          <w:rFonts w:cs="B Nazanin" w:hint="cs"/>
          <w:sz w:val="26"/>
          <w:szCs w:val="26"/>
          <w:rtl/>
        </w:rPr>
        <w:t>افزایش ممکن برای ظرفیت انتقال و ذخیره گاز</w:t>
      </w:r>
    </w:p>
    <w:p w:rsidR="00413F27" w:rsidRPr="007C4FE7" w:rsidRDefault="00413F27" w:rsidP="00CB2698">
      <w:pPr>
        <w:widowControl w:val="0"/>
        <w:numPr>
          <w:ilvl w:val="0"/>
          <w:numId w:val="21"/>
        </w:numPr>
        <w:spacing w:after="0" w:line="300" w:lineRule="auto"/>
        <w:contextualSpacing/>
        <w:jc w:val="both"/>
        <w:rPr>
          <w:rFonts w:cs="B Nazanin"/>
          <w:sz w:val="26"/>
          <w:szCs w:val="26"/>
        </w:rPr>
      </w:pPr>
      <w:r w:rsidRPr="007C4FE7">
        <w:rPr>
          <w:rFonts w:cs="B Nazanin" w:hint="cs"/>
          <w:sz w:val="26"/>
          <w:szCs w:val="26"/>
          <w:rtl/>
        </w:rPr>
        <w:lastRenderedPageBreak/>
        <w:t>کاهش نیاز به احتراق در محل</w:t>
      </w:r>
    </w:p>
    <w:p w:rsidR="00413F27" w:rsidRDefault="00413F27" w:rsidP="00CB2698">
      <w:pPr>
        <w:pStyle w:val="ae"/>
        <w:spacing w:line="300" w:lineRule="auto"/>
        <w:rPr>
          <w:rFonts w:eastAsiaTheme="minorEastAsia"/>
          <w:sz w:val="26"/>
          <w:szCs w:val="26"/>
          <w:rtl/>
          <w:lang w:bidi="fa-IR"/>
        </w:rPr>
      </w:pPr>
      <w:r w:rsidRPr="007C4FE7">
        <w:rPr>
          <w:rFonts w:eastAsiaTheme="minorEastAsia" w:hint="cs"/>
          <w:sz w:val="26"/>
          <w:szCs w:val="26"/>
          <w:rtl/>
          <w:lang w:bidi="fa-IR"/>
        </w:rPr>
        <w:t xml:space="preserve">تزریق بخار یا هوا سبب بهبود فرآیند احتراق از طریق ایجاد احتراق بدون دود و همچنین کاهش انتشار </w:t>
      </w:r>
      <w:r w:rsidRPr="007C4FE7">
        <w:rPr>
          <w:rFonts w:eastAsiaTheme="minorEastAsia"/>
          <w:sz w:val="26"/>
          <w:szCs w:val="26"/>
          <w:lang w:bidi="fa-IR"/>
        </w:rPr>
        <w:t>NO</w:t>
      </w:r>
      <w:r w:rsidRPr="007C4FE7">
        <w:rPr>
          <w:rFonts w:eastAsiaTheme="minorEastAsia"/>
          <w:sz w:val="26"/>
          <w:szCs w:val="26"/>
          <w:vertAlign w:val="subscript"/>
          <w:lang w:bidi="fa-IR"/>
        </w:rPr>
        <w:t>x</w:t>
      </w:r>
      <w:r w:rsidRPr="007C4FE7">
        <w:rPr>
          <w:rFonts w:eastAsiaTheme="minorEastAsia" w:hint="cs"/>
          <w:sz w:val="26"/>
          <w:szCs w:val="26"/>
          <w:rtl/>
          <w:lang w:bidi="fa-IR"/>
        </w:rPr>
        <w:t xml:space="preserve"> از طریق پایین آوردن دمای شعله می</w:t>
      </w:r>
      <w:r w:rsidRPr="007C4FE7">
        <w:rPr>
          <w:rFonts w:eastAsiaTheme="minorEastAsia" w:hint="cs"/>
          <w:sz w:val="26"/>
          <w:szCs w:val="26"/>
          <w:rtl/>
          <w:lang w:bidi="fa-IR"/>
        </w:rPr>
        <w:softHyphen/>
        <w:t>شود. لازم به ذکر است که هر کدام از روش</w:t>
      </w:r>
      <w:r w:rsidRPr="007C4FE7">
        <w:rPr>
          <w:rFonts w:eastAsiaTheme="minorEastAsia" w:hint="cs"/>
          <w:sz w:val="26"/>
          <w:szCs w:val="26"/>
          <w:rtl/>
          <w:lang w:bidi="fa-IR"/>
        </w:rPr>
        <w:softHyphen/>
        <w:t xml:space="preserve">های بیان شده دارای هزینه و </w:t>
      </w:r>
      <w:r w:rsidRPr="007C4FE7">
        <w:rPr>
          <w:rFonts w:eastAsiaTheme="minorEastAsia" w:hint="cs"/>
          <w:sz w:val="26"/>
          <w:szCs w:val="26"/>
          <w:rtl/>
        </w:rPr>
        <w:t>بازده متفاوتی هستند</w:t>
      </w:r>
      <w:bookmarkStart w:id="11" w:name="_Toc378613333"/>
      <w:bookmarkStart w:id="12" w:name="_Ref380824923"/>
      <w:bookmarkStart w:id="13" w:name="_Ref380828743"/>
      <w:bookmarkStart w:id="14" w:name="_Ref380832208"/>
      <w:bookmarkStart w:id="15" w:name="_Ref380833392"/>
      <w:bookmarkStart w:id="16" w:name="_Ref380835812"/>
      <w:r w:rsidRPr="007C4FE7">
        <w:rPr>
          <w:rFonts w:eastAsiaTheme="minorEastAsia" w:hint="cs"/>
          <w:sz w:val="26"/>
          <w:szCs w:val="26"/>
          <w:rtl/>
        </w:rPr>
        <w:t>.</w:t>
      </w:r>
    </w:p>
    <w:p w:rsidR="00B7253D" w:rsidRPr="00D35B45" w:rsidRDefault="00B7253D" w:rsidP="00CB2698">
      <w:pPr>
        <w:pStyle w:val="ae"/>
        <w:spacing w:line="300" w:lineRule="auto"/>
        <w:rPr>
          <w:rFonts w:eastAsiaTheme="minorEastAsia"/>
          <w:sz w:val="8"/>
          <w:szCs w:val="8"/>
          <w:rtl/>
        </w:rPr>
      </w:pPr>
    </w:p>
    <w:p w:rsidR="00413F27" w:rsidRPr="00692B38" w:rsidRDefault="00413F27" w:rsidP="00CB2698">
      <w:pPr>
        <w:pStyle w:val="a3"/>
        <w:numPr>
          <w:ilvl w:val="1"/>
          <w:numId w:val="29"/>
        </w:numPr>
        <w:spacing w:line="300" w:lineRule="auto"/>
        <w:rPr>
          <w:rFonts w:eastAsiaTheme="minorEastAsia"/>
          <w:rtl/>
        </w:rPr>
      </w:pPr>
      <w:bookmarkStart w:id="17" w:name="_Ref385853490"/>
      <w:bookmarkStart w:id="18" w:name="_Toc477160929"/>
      <w:r w:rsidRPr="00692B38">
        <w:rPr>
          <w:rFonts w:eastAsiaTheme="minorEastAsia" w:hint="cs"/>
          <w:rtl/>
        </w:rPr>
        <w:t>بررسی انواع روش</w:t>
      </w:r>
      <w:r w:rsidRPr="00692B38">
        <w:rPr>
          <w:rFonts w:eastAsiaTheme="minorEastAsia" w:hint="cs"/>
          <w:rtl/>
        </w:rPr>
        <w:softHyphen/>
        <w:t>های برآورد انتشار از فلر</w:t>
      </w:r>
      <w:bookmarkEnd w:id="17"/>
      <w:bookmarkEnd w:id="18"/>
    </w:p>
    <w:bookmarkEnd w:id="11"/>
    <w:bookmarkEnd w:id="12"/>
    <w:bookmarkEnd w:id="13"/>
    <w:bookmarkEnd w:id="14"/>
    <w:bookmarkEnd w:id="15"/>
    <w:bookmarkEnd w:id="16"/>
    <w:p w:rsidR="00413F27" w:rsidRDefault="00413F27" w:rsidP="00CB2698">
      <w:pPr>
        <w:pStyle w:val="ae"/>
        <w:spacing w:line="300" w:lineRule="auto"/>
        <w:ind w:firstLine="380"/>
        <w:rPr>
          <w:sz w:val="26"/>
          <w:szCs w:val="26"/>
          <w:rtl/>
        </w:rPr>
      </w:pPr>
      <w:r w:rsidRPr="007C4FE7">
        <w:rPr>
          <w:rFonts w:hint="cs"/>
          <w:sz w:val="26"/>
          <w:szCs w:val="26"/>
          <w:rtl/>
        </w:rPr>
        <w:t xml:space="preserve">در مجموع </w:t>
      </w:r>
      <w:r w:rsidRPr="00681450">
        <w:rPr>
          <w:rFonts w:eastAsiaTheme="minorEastAsia" w:hint="cs"/>
          <w:sz w:val="26"/>
          <w:szCs w:val="26"/>
          <w:rtl/>
          <w:lang w:bidi="fa-IR"/>
        </w:rPr>
        <w:t>پنج روش شامل شبیه</w:t>
      </w:r>
      <w:r w:rsidRPr="00681450">
        <w:rPr>
          <w:rFonts w:eastAsiaTheme="minorEastAsia" w:hint="cs"/>
          <w:sz w:val="26"/>
          <w:szCs w:val="26"/>
          <w:rtl/>
          <w:lang w:bidi="fa-IR"/>
        </w:rPr>
        <w:softHyphen/>
        <w:t>سازی احتراق در فلر، مدل</w:t>
      </w:r>
      <w:r w:rsidRPr="00681450">
        <w:rPr>
          <w:rFonts w:eastAsiaTheme="minorEastAsia" w:hint="cs"/>
          <w:sz w:val="26"/>
          <w:szCs w:val="26"/>
          <w:rtl/>
          <w:lang w:bidi="fa-IR"/>
        </w:rPr>
        <w:softHyphen/>
        <w:t>سازی پخش آلودگی ناشی از فلر در پایین</w:t>
      </w:r>
      <w:r w:rsidRPr="00681450">
        <w:rPr>
          <w:rFonts w:eastAsiaTheme="minorEastAsia" w:hint="cs"/>
          <w:sz w:val="26"/>
          <w:szCs w:val="26"/>
          <w:rtl/>
          <w:lang w:bidi="fa-IR"/>
        </w:rPr>
        <w:softHyphen/>
        <w:t>دست، اندازه</w:t>
      </w:r>
      <w:r w:rsidRPr="00681450">
        <w:rPr>
          <w:rFonts w:eastAsiaTheme="minorEastAsia" w:hint="cs"/>
          <w:sz w:val="26"/>
          <w:szCs w:val="26"/>
          <w:rtl/>
          <w:lang w:bidi="fa-IR"/>
        </w:rPr>
        <w:softHyphen/>
        <w:t>گیری مستقیم از فلرهای کوتاه، استفاده از محاسبات مهندسی بر اساس توازن جرم و بهره</w:t>
      </w:r>
      <w:r w:rsidRPr="00681450">
        <w:rPr>
          <w:rFonts w:eastAsiaTheme="minorEastAsia" w:hint="cs"/>
          <w:sz w:val="26"/>
          <w:szCs w:val="26"/>
          <w:rtl/>
          <w:lang w:bidi="fa-IR"/>
        </w:rPr>
        <w:softHyphen/>
        <w:t>گیری از ضرایب انتشار جهت برآورد</w:t>
      </w:r>
      <w:r w:rsidRPr="007C4FE7">
        <w:rPr>
          <w:rFonts w:hint="cs"/>
          <w:sz w:val="26"/>
          <w:szCs w:val="26"/>
          <w:rtl/>
        </w:rPr>
        <w:t xml:space="preserve"> میزان انتشار از فلر اولویت</w:t>
      </w:r>
      <w:r w:rsidRPr="007C4FE7">
        <w:rPr>
          <w:rFonts w:hint="cs"/>
          <w:sz w:val="26"/>
          <w:szCs w:val="26"/>
          <w:rtl/>
        </w:rPr>
        <w:softHyphen/>
        <w:t>بندی گردید.</w:t>
      </w:r>
    </w:p>
    <w:p w:rsidR="00692B38" w:rsidRDefault="00692B38" w:rsidP="00CD46C4">
      <w:pPr>
        <w:pStyle w:val="ae"/>
        <w:ind w:firstLine="379"/>
        <w:rPr>
          <w:sz w:val="26"/>
          <w:szCs w:val="26"/>
          <w:rtl/>
        </w:rPr>
      </w:pPr>
    </w:p>
    <w:p w:rsidR="00413F27" w:rsidRPr="007C4FE7" w:rsidRDefault="00413F27" w:rsidP="00413F27">
      <w:pPr>
        <w:pStyle w:val="a7"/>
        <w:numPr>
          <w:ilvl w:val="0"/>
          <w:numId w:val="0"/>
        </w:numPr>
        <w:ind w:left="284"/>
        <w:rPr>
          <w:i/>
          <w:iCs w:val="0"/>
          <w:rtl/>
        </w:rPr>
      </w:pPr>
      <w:bookmarkStart w:id="19" w:name="RANGE!A1"/>
      <w:bookmarkStart w:id="20" w:name="_Toc407701761"/>
      <w:bookmarkStart w:id="21" w:name="_Toc427498067"/>
      <w:bookmarkStart w:id="22" w:name="_Ref410650599"/>
      <w:r w:rsidRPr="007C4FE7">
        <w:rPr>
          <w:rFonts w:hint="cs"/>
          <w:i/>
          <w:iCs w:val="0"/>
          <w:rtl/>
        </w:rPr>
        <w:t>جدول 1- بررسی پارامترهای تاثیرگذار در روش</w:t>
      </w:r>
      <w:r w:rsidRPr="007C4FE7">
        <w:rPr>
          <w:rFonts w:hint="cs"/>
          <w:i/>
          <w:iCs w:val="0"/>
          <w:rtl/>
        </w:rPr>
        <w:softHyphen/>
        <w:t>شناسی برآورد انتشار از فلر</w:t>
      </w:r>
      <w:bookmarkEnd w:id="19"/>
      <w:bookmarkEnd w:id="20"/>
      <w:bookmarkEnd w:id="21"/>
    </w:p>
    <w:tbl>
      <w:tblPr>
        <w:tblStyle w:val="TableGrid1"/>
        <w:bidiVisual/>
        <w:tblW w:w="0" w:type="auto"/>
        <w:jc w:val="center"/>
        <w:tblLook w:val="04A0" w:firstRow="1" w:lastRow="0" w:firstColumn="1" w:lastColumn="0" w:noHBand="0" w:noVBand="1"/>
      </w:tblPr>
      <w:tblGrid>
        <w:gridCol w:w="1098"/>
        <w:gridCol w:w="3119"/>
        <w:gridCol w:w="1134"/>
        <w:gridCol w:w="983"/>
        <w:gridCol w:w="860"/>
        <w:gridCol w:w="850"/>
        <w:gridCol w:w="959"/>
      </w:tblGrid>
      <w:tr w:rsidR="00413F27" w:rsidRPr="00CA165E" w:rsidTr="007C4FE7">
        <w:trPr>
          <w:trHeight w:hRule="exact" w:val="1148"/>
          <w:tblHeader/>
          <w:jc w:val="center"/>
        </w:trPr>
        <w:tc>
          <w:tcPr>
            <w:tcW w:w="4217" w:type="dxa"/>
            <w:gridSpan w:val="2"/>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روش‌های برآورد انتشار</w:t>
            </w:r>
          </w:p>
        </w:tc>
        <w:tc>
          <w:tcPr>
            <w:tcW w:w="1134" w:type="dxa"/>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مدل‌سازی آلودگی در پایین‌دست</w:t>
            </w:r>
          </w:p>
        </w:tc>
        <w:tc>
          <w:tcPr>
            <w:tcW w:w="983" w:type="dxa"/>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اندازه‌گیری مستقیم</w:t>
            </w:r>
          </w:p>
        </w:tc>
        <w:tc>
          <w:tcPr>
            <w:tcW w:w="860" w:type="dxa"/>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محاسبات مهندسی</w:t>
            </w:r>
          </w:p>
        </w:tc>
        <w:tc>
          <w:tcPr>
            <w:tcW w:w="850" w:type="dxa"/>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ضرایب انتشار</w:t>
            </w:r>
          </w:p>
        </w:tc>
        <w:tc>
          <w:tcPr>
            <w:tcW w:w="959" w:type="dxa"/>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شبیه‌سازی احتراق</w:t>
            </w:r>
          </w:p>
        </w:tc>
      </w:tr>
      <w:tr w:rsidR="00413F27" w:rsidRPr="00CA165E" w:rsidTr="007C4FE7">
        <w:trPr>
          <w:trHeight w:hRule="exact" w:val="298"/>
          <w:jc w:val="center"/>
        </w:trPr>
        <w:tc>
          <w:tcPr>
            <w:tcW w:w="1098" w:type="dxa"/>
            <w:vMerge w:val="restart"/>
            <w:shd w:val="clear" w:color="auto" w:fill="BFBFBF" w:themeFill="background1" w:themeFillShade="BF"/>
            <w:vAlign w:val="center"/>
            <w:hideMark/>
          </w:tcPr>
          <w:p w:rsidR="00413F27" w:rsidRPr="00CA165E" w:rsidRDefault="00413F27" w:rsidP="007C4FE7">
            <w:pPr>
              <w:pStyle w:val="Table1stLine"/>
              <w:spacing w:line="240" w:lineRule="auto"/>
              <w:rPr>
                <w:szCs w:val="20"/>
                <w:rtl/>
                <w:lang w:bidi="fa-IR"/>
              </w:rPr>
            </w:pPr>
            <w:r w:rsidRPr="00CA165E">
              <w:rPr>
                <w:rFonts w:hint="cs"/>
                <w:szCs w:val="20"/>
                <w:rtl/>
              </w:rPr>
              <w:t>پارامترهای تاثیرگذار</w:t>
            </w:r>
          </w:p>
        </w:tc>
        <w:tc>
          <w:tcPr>
            <w:tcW w:w="3119" w:type="dxa"/>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نوع فلر</w:t>
            </w:r>
            <w:r w:rsidRPr="00CA165E">
              <w:rPr>
                <w:rFonts w:cs="Times New Roman"/>
                <w:sz w:val="16"/>
                <w:szCs w:val="16"/>
              </w:rPr>
              <w:t>LP, MP, HP</w:t>
            </w:r>
          </w:p>
        </w:tc>
        <w:tc>
          <w:tcPr>
            <w:tcW w:w="1134"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983"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860"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850"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959"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r>
      <w:tr w:rsidR="00413F27" w:rsidRPr="00CA165E" w:rsidTr="007C4FE7">
        <w:trPr>
          <w:trHeight w:hRule="exact" w:val="288"/>
          <w:jc w:val="center"/>
        </w:trPr>
        <w:tc>
          <w:tcPr>
            <w:tcW w:w="1098" w:type="dxa"/>
            <w:vMerge/>
            <w:shd w:val="clear" w:color="auto" w:fill="BFBFBF" w:themeFill="background1" w:themeFillShade="BF"/>
            <w:vAlign w:val="center"/>
            <w:hideMark/>
          </w:tcPr>
          <w:p w:rsidR="00413F27" w:rsidRPr="00CA165E" w:rsidRDefault="00413F27" w:rsidP="007C4FE7">
            <w:pPr>
              <w:pStyle w:val="Table1stLine"/>
              <w:spacing w:line="240" w:lineRule="auto"/>
              <w:rPr>
                <w:szCs w:val="20"/>
              </w:rPr>
            </w:pPr>
          </w:p>
        </w:tc>
        <w:tc>
          <w:tcPr>
            <w:tcW w:w="3119" w:type="dxa"/>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 xml:space="preserve">ارتفاع و قطر فلر </w:t>
            </w:r>
            <w:r w:rsidRPr="00CA165E">
              <w:rPr>
                <w:rFonts w:hint="cs"/>
                <w:sz w:val="16"/>
                <w:szCs w:val="16"/>
                <w:rtl/>
              </w:rPr>
              <w:t>(</w:t>
            </w:r>
            <w:r w:rsidRPr="00CA165E">
              <w:rPr>
                <w:rFonts w:cs="Times New Roman"/>
                <w:sz w:val="16"/>
                <w:szCs w:val="16"/>
              </w:rPr>
              <w:t>m</w:t>
            </w:r>
            <w:r w:rsidRPr="00CA165E">
              <w:rPr>
                <w:rFonts w:hint="cs"/>
                <w:sz w:val="16"/>
                <w:szCs w:val="16"/>
                <w:rtl/>
              </w:rPr>
              <w:t>)</w:t>
            </w:r>
          </w:p>
        </w:tc>
        <w:tc>
          <w:tcPr>
            <w:tcW w:w="1134"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983"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860"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850"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959"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r>
      <w:tr w:rsidR="00413F27" w:rsidRPr="00CA165E" w:rsidTr="007C4FE7">
        <w:trPr>
          <w:trHeight w:hRule="exact" w:val="278"/>
          <w:jc w:val="center"/>
        </w:trPr>
        <w:tc>
          <w:tcPr>
            <w:tcW w:w="1098" w:type="dxa"/>
            <w:vMerge/>
            <w:shd w:val="clear" w:color="auto" w:fill="BFBFBF" w:themeFill="background1" w:themeFillShade="BF"/>
            <w:vAlign w:val="center"/>
            <w:hideMark/>
          </w:tcPr>
          <w:p w:rsidR="00413F27" w:rsidRPr="00CA165E" w:rsidRDefault="00413F27" w:rsidP="007C4FE7">
            <w:pPr>
              <w:pStyle w:val="Table1stLine"/>
              <w:spacing w:line="240" w:lineRule="auto"/>
              <w:rPr>
                <w:szCs w:val="20"/>
              </w:rPr>
            </w:pPr>
          </w:p>
        </w:tc>
        <w:tc>
          <w:tcPr>
            <w:tcW w:w="3119" w:type="dxa"/>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lang w:bidi="fa-IR"/>
              </w:rPr>
              <w:t>بازده احتراق (%)</w:t>
            </w:r>
          </w:p>
        </w:tc>
        <w:tc>
          <w:tcPr>
            <w:tcW w:w="1134"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983"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860"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850"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959"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r>
      <w:tr w:rsidR="00413F27" w:rsidRPr="00CA165E" w:rsidTr="007C4FE7">
        <w:trPr>
          <w:trHeight w:hRule="exact" w:val="282"/>
          <w:jc w:val="center"/>
        </w:trPr>
        <w:tc>
          <w:tcPr>
            <w:tcW w:w="1098" w:type="dxa"/>
            <w:vMerge/>
            <w:shd w:val="clear" w:color="auto" w:fill="BFBFBF" w:themeFill="background1" w:themeFillShade="BF"/>
            <w:vAlign w:val="center"/>
            <w:hideMark/>
          </w:tcPr>
          <w:p w:rsidR="00413F27" w:rsidRPr="00CA165E" w:rsidRDefault="00413F27" w:rsidP="007C4FE7">
            <w:pPr>
              <w:pStyle w:val="Table1stLine"/>
              <w:spacing w:line="240" w:lineRule="auto"/>
              <w:rPr>
                <w:szCs w:val="20"/>
              </w:rPr>
            </w:pPr>
          </w:p>
        </w:tc>
        <w:tc>
          <w:tcPr>
            <w:tcW w:w="3119" w:type="dxa"/>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دمای شعله</w:t>
            </w:r>
          </w:p>
        </w:tc>
        <w:tc>
          <w:tcPr>
            <w:tcW w:w="1134"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983"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860"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850"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959"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r>
      <w:tr w:rsidR="00413F27" w:rsidRPr="00CA165E" w:rsidTr="007C4FE7">
        <w:trPr>
          <w:trHeight w:hRule="exact" w:val="272"/>
          <w:jc w:val="center"/>
        </w:trPr>
        <w:tc>
          <w:tcPr>
            <w:tcW w:w="1098" w:type="dxa"/>
            <w:vMerge/>
            <w:shd w:val="clear" w:color="auto" w:fill="BFBFBF" w:themeFill="background1" w:themeFillShade="BF"/>
            <w:vAlign w:val="center"/>
            <w:hideMark/>
          </w:tcPr>
          <w:p w:rsidR="00413F27" w:rsidRPr="00CA165E" w:rsidRDefault="00413F27" w:rsidP="007C4FE7">
            <w:pPr>
              <w:pStyle w:val="Table1stLine"/>
              <w:spacing w:line="240" w:lineRule="auto"/>
              <w:rPr>
                <w:szCs w:val="20"/>
              </w:rPr>
            </w:pPr>
          </w:p>
        </w:tc>
        <w:tc>
          <w:tcPr>
            <w:tcW w:w="3119" w:type="dxa"/>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دبی گاز ورودی</w:t>
            </w:r>
          </w:p>
        </w:tc>
        <w:tc>
          <w:tcPr>
            <w:tcW w:w="1134"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983"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860"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850"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959"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r>
      <w:tr w:rsidR="00413F27" w:rsidRPr="00CA165E" w:rsidTr="007C4FE7">
        <w:trPr>
          <w:trHeight w:hRule="exact" w:val="290"/>
          <w:jc w:val="center"/>
        </w:trPr>
        <w:tc>
          <w:tcPr>
            <w:tcW w:w="1098" w:type="dxa"/>
            <w:vMerge/>
            <w:shd w:val="clear" w:color="auto" w:fill="BFBFBF" w:themeFill="background1" w:themeFillShade="BF"/>
            <w:vAlign w:val="center"/>
            <w:hideMark/>
          </w:tcPr>
          <w:p w:rsidR="00413F27" w:rsidRPr="00CA165E" w:rsidRDefault="00413F27" w:rsidP="007C4FE7">
            <w:pPr>
              <w:pStyle w:val="Table1stLine"/>
              <w:spacing w:line="240" w:lineRule="auto"/>
              <w:rPr>
                <w:szCs w:val="20"/>
              </w:rPr>
            </w:pPr>
          </w:p>
        </w:tc>
        <w:tc>
          <w:tcPr>
            <w:tcW w:w="3119" w:type="dxa"/>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آنالیز گاز ورودی</w:t>
            </w:r>
          </w:p>
        </w:tc>
        <w:tc>
          <w:tcPr>
            <w:tcW w:w="1134"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983"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860"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850"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959"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r>
      <w:tr w:rsidR="00413F27" w:rsidRPr="00CA165E" w:rsidTr="007C4FE7">
        <w:trPr>
          <w:trHeight w:hRule="exact" w:val="280"/>
          <w:jc w:val="center"/>
        </w:trPr>
        <w:tc>
          <w:tcPr>
            <w:tcW w:w="1098" w:type="dxa"/>
            <w:vMerge/>
            <w:shd w:val="clear" w:color="auto" w:fill="BFBFBF" w:themeFill="background1" w:themeFillShade="BF"/>
            <w:vAlign w:val="center"/>
            <w:hideMark/>
          </w:tcPr>
          <w:p w:rsidR="00413F27" w:rsidRPr="00CA165E" w:rsidRDefault="00413F27" w:rsidP="007C4FE7">
            <w:pPr>
              <w:pStyle w:val="Table1stLine"/>
              <w:spacing w:line="240" w:lineRule="auto"/>
              <w:rPr>
                <w:szCs w:val="20"/>
              </w:rPr>
            </w:pPr>
          </w:p>
        </w:tc>
        <w:tc>
          <w:tcPr>
            <w:tcW w:w="3119" w:type="dxa"/>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خصوصیات گاز ورودی(چگالی، دما و فشار)</w:t>
            </w:r>
          </w:p>
        </w:tc>
        <w:tc>
          <w:tcPr>
            <w:tcW w:w="1134"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983"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860"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850"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959"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r>
      <w:tr w:rsidR="00413F27" w:rsidRPr="00CA165E" w:rsidTr="007C4FE7">
        <w:trPr>
          <w:trHeight w:hRule="exact" w:val="270"/>
          <w:jc w:val="center"/>
        </w:trPr>
        <w:tc>
          <w:tcPr>
            <w:tcW w:w="1098" w:type="dxa"/>
            <w:vMerge/>
            <w:shd w:val="clear" w:color="auto" w:fill="BFBFBF" w:themeFill="background1" w:themeFillShade="BF"/>
            <w:vAlign w:val="center"/>
            <w:hideMark/>
          </w:tcPr>
          <w:p w:rsidR="00413F27" w:rsidRPr="00CA165E" w:rsidRDefault="00413F27" w:rsidP="007C4FE7">
            <w:pPr>
              <w:pStyle w:val="Table1stLine"/>
              <w:spacing w:line="240" w:lineRule="auto"/>
              <w:rPr>
                <w:szCs w:val="20"/>
              </w:rPr>
            </w:pPr>
          </w:p>
        </w:tc>
        <w:tc>
          <w:tcPr>
            <w:tcW w:w="3119" w:type="dxa"/>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 xml:space="preserve">دبی گاز کمکی </w:t>
            </w:r>
            <w:r w:rsidRPr="00CA165E">
              <w:rPr>
                <w:rFonts w:cs="Times New Roman"/>
                <w:sz w:val="16"/>
                <w:szCs w:val="16"/>
              </w:rPr>
              <w:t>m</w:t>
            </w:r>
            <w:r w:rsidRPr="00CA165E">
              <w:rPr>
                <w:rFonts w:cs="Times New Roman"/>
                <w:sz w:val="16"/>
                <w:szCs w:val="16"/>
                <w:vertAlign w:val="superscript"/>
              </w:rPr>
              <w:t>3</w:t>
            </w:r>
            <w:r w:rsidRPr="00CA165E">
              <w:rPr>
                <w:rFonts w:cs="Times New Roman"/>
                <w:sz w:val="16"/>
                <w:szCs w:val="16"/>
              </w:rPr>
              <w:t>/s</w:t>
            </w:r>
          </w:p>
        </w:tc>
        <w:tc>
          <w:tcPr>
            <w:tcW w:w="1134"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983"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860"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850"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959"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r>
      <w:tr w:rsidR="00413F27" w:rsidRPr="00CA165E" w:rsidTr="007C4FE7">
        <w:trPr>
          <w:trHeight w:hRule="exact" w:val="288"/>
          <w:jc w:val="center"/>
        </w:trPr>
        <w:tc>
          <w:tcPr>
            <w:tcW w:w="1098" w:type="dxa"/>
            <w:vMerge/>
            <w:shd w:val="clear" w:color="auto" w:fill="BFBFBF" w:themeFill="background1" w:themeFillShade="BF"/>
            <w:vAlign w:val="center"/>
            <w:hideMark/>
          </w:tcPr>
          <w:p w:rsidR="00413F27" w:rsidRPr="00CA165E" w:rsidRDefault="00413F27" w:rsidP="007C4FE7">
            <w:pPr>
              <w:pStyle w:val="Table1stLine"/>
              <w:spacing w:line="240" w:lineRule="auto"/>
              <w:rPr>
                <w:szCs w:val="20"/>
              </w:rPr>
            </w:pPr>
          </w:p>
        </w:tc>
        <w:tc>
          <w:tcPr>
            <w:tcW w:w="3119" w:type="dxa"/>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آنالیز گاز کمکی</w:t>
            </w:r>
          </w:p>
        </w:tc>
        <w:tc>
          <w:tcPr>
            <w:tcW w:w="1134"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983"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860"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850"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959"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r>
      <w:tr w:rsidR="00413F27" w:rsidRPr="00CA165E" w:rsidTr="007C4FE7">
        <w:trPr>
          <w:trHeight w:hRule="exact" w:val="278"/>
          <w:jc w:val="center"/>
        </w:trPr>
        <w:tc>
          <w:tcPr>
            <w:tcW w:w="1098" w:type="dxa"/>
            <w:vMerge/>
            <w:shd w:val="clear" w:color="auto" w:fill="BFBFBF" w:themeFill="background1" w:themeFillShade="BF"/>
            <w:vAlign w:val="center"/>
            <w:hideMark/>
          </w:tcPr>
          <w:p w:rsidR="00413F27" w:rsidRPr="00CA165E" w:rsidRDefault="00413F27" w:rsidP="007C4FE7">
            <w:pPr>
              <w:pStyle w:val="Table1stLine"/>
              <w:spacing w:line="240" w:lineRule="auto"/>
              <w:rPr>
                <w:szCs w:val="20"/>
              </w:rPr>
            </w:pPr>
          </w:p>
        </w:tc>
        <w:tc>
          <w:tcPr>
            <w:tcW w:w="3119" w:type="dxa"/>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خصوصیات گاز کمکی (چگالی، دما و فشار)</w:t>
            </w:r>
          </w:p>
        </w:tc>
        <w:tc>
          <w:tcPr>
            <w:tcW w:w="1134"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983"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860"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850"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959"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r>
      <w:tr w:rsidR="00413F27" w:rsidRPr="00CA165E" w:rsidTr="007C4FE7">
        <w:trPr>
          <w:trHeight w:hRule="exact" w:val="282"/>
          <w:jc w:val="center"/>
        </w:trPr>
        <w:tc>
          <w:tcPr>
            <w:tcW w:w="1098" w:type="dxa"/>
            <w:vMerge/>
            <w:shd w:val="clear" w:color="auto" w:fill="BFBFBF" w:themeFill="background1" w:themeFillShade="BF"/>
            <w:vAlign w:val="center"/>
            <w:hideMark/>
          </w:tcPr>
          <w:p w:rsidR="00413F27" w:rsidRPr="00CA165E" w:rsidRDefault="00413F27" w:rsidP="007C4FE7">
            <w:pPr>
              <w:pStyle w:val="Table1stLine"/>
              <w:spacing w:line="240" w:lineRule="auto"/>
              <w:rPr>
                <w:szCs w:val="20"/>
              </w:rPr>
            </w:pPr>
          </w:p>
        </w:tc>
        <w:tc>
          <w:tcPr>
            <w:tcW w:w="3119" w:type="dxa"/>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 xml:space="preserve">تعداد ساعات عملیاتی تجهیز در سال </w:t>
            </w:r>
            <w:r w:rsidRPr="00CA165E">
              <w:rPr>
                <w:rFonts w:hint="cs"/>
                <w:sz w:val="16"/>
                <w:szCs w:val="16"/>
                <w:rtl/>
              </w:rPr>
              <w:t>(</w:t>
            </w:r>
            <w:r w:rsidRPr="00CA165E">
              <w:rPr>
                <w:rFonts w:cs="Times New Roman"/>
                <w:sz w:val="16"/>
                <w:szCs w:val="16"/>
              </w:rPr>
              <w:t>hr</w:t>
            </w:r>
            <w:r w:rsidRPr="00CA165E">
              <w:rPr>
                <w:rFonts w:hint="cs"/>
                <w:sz w:val="16"/>
                <w:szCs w:val="16"/>
                <w:rtl/>
              </w:rPr>
              <w:t>)</w:t>
            </w:r>
          </w:p>
        </w:tc>
        <w:tc>
          <w:tcPr>
            <w:tcW w:w="1134"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983"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860"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850"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959"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r>
      <w:tr w:rsidR="00413F27" w:rsidRPr="00CA165E" w:rsidTr="007C4FE7">
        <w:trPr>
          <w:trHeight w:hRule="exact" w:val="272"/>
          <w:jc w:val="center"/>
        </w:trPr>
        <w:tc>
          <w:tcPr>
            <w:tcW w:w="1098" w:type="dxa"/>
            <w:vMerge/>
            <w:shd w:val="clear" w:color="auto" w:fill="BFBFBF" w:themeFill="background1" w:themeFillShade="BF"/>
            <w:vAlign w:val="center"/>
            <w:hideMark/>
          </w:tcPr>
          <w:p w:rsidR="00413F27" w:rsidRPr="00CA165E" w:rsidRDefault="00413F27" w:rsidP="007C4FE7">
            <w:pPr>
              <w:pStyle w:val="Table1stLine"/>
              <w:spacing w:line="240" w:lineRule="auto"/>
              <w:rPr>
                <w:szCs w:val="20"/>
              </w:rPr>
            </w:pPr>
          </w:p>
        </w:tc>
        <w:tc>
          <w:tcPr>
            <w:tcW w:w="3119" w:type="dxa"/>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پارامترهای هواشناسی</w:t>
            </w:r>
          </w:p>
          <w:p w:rsidR="00413F27" w:rsidRPr="00CA165E" w:rsidRDefault="00413F27" w:rsidP="007C4FE7">
            <w:pPr>
              <w:pStyle w:val="Table1stLine"/>
              <w:spacing w:line="240" w:lineRule="auto"/>
              <w:rPr>
                <w:szCs w:val="20"/>
              </w:rPr>
            </w:pPr>
          </w:p>
          <w:p w:rsidR="00413F27" w:rsidRPr="00CA165E" w:rsidRDefault="00413F27" w:rsidP="007C4FE7">
            <w:pPr>
              <w:pStyle w:val="Table1stLine"/>
              <w:spacing w:line="240" w:lineRule="auto"/>
              <w:rPr>
                <w:szCs w:val="20"/>
              </w:rPr>
            </w:pPr>
          </w:p>
          <w:p w:rsidR="00413F27" w:rsidRPr="00CA165E" w:rsidRDefault="00413F27" w:rsidP="007C4FE7">
            <w:pPr>
              <w:pStyle w:val="Table1stLine"/>
              <w:spacing w:line="240" w:lineRule="auto"/>
              <w:rPr>
                <w:szCs w:val="20"/>
              </w:rPr>
            </w:pPr>
          </w:p>
        </w:tc>
        <w:tc>
          <w:tcPr>
            <w:tcW w:w="1134"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983"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860"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850"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959" w:type="dxa"/>
            <w:vAlign w:val="center"/>
            <w:hideMark/>
          </w:tcPr>
          <w:p w:rsidR="00413F27" w:rsidRPr="00CA165E" w:rsidRDefault="00413F27" w:rsidP="007C4FE7">
            <w:pPr>
              <w:bidi w:val="0"/>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r>
    </w:tbl>
    <w:p w:rsidR="00D35B45" w:rsidRPr="00D35B45" w:rsidRDefault="00D35B45" w:rsidP="00D35B45">
      <w:pPr>
        <w:pStyle w:val="a3"/>
        <w:numPr>
          <w:ilvl w:val="0"/>
          <w:numId w:val="0"/>
        </w:numPr>
        <w:spacing w:line="276" w:lineRule="auto"/>
        <w:ind w:left="720"/>
        <w:rPr>
          <w:sz w:val="12"/>
          <w:szCs w:val="14"/>
        </w:rPr>
      </w:pPr>
      <w:bookmarkStart w:id="23" w:name="_Ref380819196"/>
      <w:bookmarkStart w:id="24" w:name="_Toc477160930"/>
      <w:bookmarkEnd w:id="22"/>
    </w:p>
    <w:p w:rsidR="00413F27" w:rsidRPr="00692B38" w:rsidRDefault="00413F27" w:rsidP="00AD5E55">
      <w:pPr>
        <w:pStyle w:val="a3"/>
        <w:numPr>
          <w:ilvl w:val="0"/>
          <w:numId w:val="26"/>
        </w:numPr>
        <w:spacing w:line="276" w:lineRule="auto"/>
        <w:rPr>
          <w:sz w:val="28"/>
          <w:szCs w:val="32"/>
          <w:rtl/>
        </w:rPr>
      </w:pPr>
      <w:r w:rsidRPr="00692B38">
        <w:rPr>
          <w:rFonts w:hint="cs"/>
          <w:sz w:val="28"/>
          <w:szCs w:val="32"/>
          <w:rtl/>
        </w:rPr>
        <w:t>گودال سوخت</w:t>
      </w:r>
      <w:bookmarkEnd w:id="23"/>
      <w:bookmarkEnd w:id="24"/>
    </w:p>
    <w:p w:rsidR="00413F27" w:rsidRPr="007C4FE7" w:rsidRDefault="00413F27" w:rsidP="00FA414B">
      <w:pPr>
        <w:pStyle w:val="ae"/>
        <w:spacing w:line="300" w:lineRule="auto"/>
        <w:ind w:firstLine="380"/>
        <w:rPr>
          <w:sz w:val="26"/>
          <w:szCs w:val="26"/>
          <w:rtl/>
          <w:lang w:bidi="fa-IR"/>
        </w:rPr>
      </w:pPr>
      <w:r w:rsidRPr="007C4FE7">
        <w:rPr>
          <w:rFonts w:hint="cs"/>
          <w:sz w:val="26"/>
          <w:szCs w:val="26"/>
          <w:rtl/>
        </w:rPr>
        <w:t>گودال سوخت یا چاله آتش به عنوان بخشی از تأسیسات فرآیند تولید نفت و گاز، یکی از انواع  فلرها می</w:t>
      </w:r>
      <w:r w:rsidRPr="007C4FE7">
        <w:rPr>
          <w:rFonts w:hint="cs"/>
          <w:sz w:val="26"/>
          <w:szCs w:val="26"/>
          <w:rtl/>
        </w:rPr>
        <w:softHyphen/>
        <w:t>باشد. گودال سوخت به صورت یک حفره در زمین واقع است و می</w:t>
      </w:r>
      <w:r w:rsidRPr="007C4FE7">
        <w:rPr>
          <w:rFonts w:hint="cs"/>
          <w:sz w:val="26"/>
          <w:szCs w:val="26"/>
          <w:rtl/>
        </w:rPr>
        <w:softHyphen/>
        <w:t>تواند به عنوان یک فلر تک نقطه</w:t>
      </w:r>
      <w:r w:rsidRPr="007C4FE7">
        <w:rPr>
          <w:sz w:val="26"/>
          <w:szCs w:val="26"/>
          <w:rtl/>
        </w:rPr>
        <w:softHyphen/>
      </w:r>
      <w:r w:rsidRPr="007C4FE7">
        <w:rPr>
          <w:rFonts w:hint="cs"/>
          <w:sz w:val="26"/>
          <w:szCs w:val="26"/>
          <w:rtl/>
        </w:rPr>
        <w:t>ای یا چندنقطه</w:t>
      </w:r>
      <w:r w:rsidRPr="007C4FE7">
        <w:rPr>
          <w:sz w:val="26"/>
          <w:szCs w:val="26"/>
          <w:rtl/>
        </w:rPr>
        <w:softHyphen/>
      </w:r>
      <w:r w:rsidRPr="007C4FE7">
        <w:rPr>
          <w:rFonts w:hint="cs"/>
          <w:sz w:val="26"/>
          <w:szCs w:val="26"/>
          <w:rtl/>
        </w:rPr>
        <w:t>ای که به صورت افقی در یک گودال اختصاصی واقع است، عمل نماید. گودال سوخت قدیمی</w:t>
      </w:r>
      <w:r w:rsidRPr="007C4FE7">
        <w:rPr>
          <w:rFonts w:hint="cs"/>
          <w:sz w:val="26"/>
          <w:szCs w:val="26"/>
          <w:rtl/>
        </w:rPr>
        <w:softHyphen/>
        <w:t xml:space="preserve">ترین نوع فلر است و در آن توجه </w:t>
      </w:r>
      <w:r w:rsidRPr="007C4FE7">
        <w:rPr>
          <w:rFonts w:hint="cs"/>
          <w:sz w:val="26"/>
          <w:szCs w:val="26"/>
          <w:rtl/>
        </w:rPr>
        <w:lastRenderedPageBreak/>
        <w:t>کمی به ویژگی</w:t>
      </w:r>
      <w:r w:rsidRPr="007C4FE7">
        <w:rPr>
          <w:rFonts w:hint="cs"/>
          <w:sz w:val="26"/>
          <w:szCs w:val="26"/>
          <w:rtl/>
        </w:rPr>
        <w:softHyphen/>
        <w:t>های جریان بدون دود شده است، اما به</w:t>
      </w:r>
      <w:r w:rsidRPr="007C4FE7">
        <w:rPr>
          <w:sz w:val="26"/>
          <w:szCs w:val="26"/>
          <w:rtl/>
        </w:rPr>
        <w:softHyphen/>
      </w:r>
      <w:r w:rsidRPr="007C4FE7">
        <w:rPr>
          <w:rFonts w:hint="cs"/>
          <w:sz w:val="26"/>
          <w:szCs w:val="26"/>
          <w:rtl/>
        </w:rPr>
        <w:t>منظور نگهداری آسان</w:t>
      </w:r>
      <w:r w:rsidRPr="007C4FE7">
        <w:rPr>
          <w:sz w:val="26"/>
          <w:szCs w:val="26"/>
          <w:rtl/>
        </w:rPr>
        <w:softHyphen/>
      </w:r>
      <w:r w:rsidRPr="007C4FE7">
        <w:rPr>
          <w:rFonts w:hint="cs"/>
          <w:sz w:val="26"/>
          <w:szCs w:val="26"/>
          <w:rtl/>
        </w:rPr>
        <w:t xml:space="preserve">تر و افزایش طول عمر مشعل، بهبودهایی در طراحی و ساخت آن رخ داده است. کاربرد این نوع فلر در </w:t>
      </w:r>
      <w:r w:rsidRPr="007C4FE7">
        <w:rPr>
          <w:rFonts w:hint="cs"/>
          <w:sz w:val="26"/>
          <w:szCs w:val="26"/>
          <w:rtl/>
          <w:lang w:bidi="fa-IR"/>
        </w:rPr>
        <w:t>دفع و سوزاندن مایعات یا گازهای قابل اشتعال و یا ترکیبی از هر دو به صورت جریان</w:t>
      </w:r>
      <w:r w:rsidRPr="007C4FE7">
        <w:rPr>
          <w:sz w:val="26"/>
          <w:szCs w:val="26"/>
          <w:rtl/>
          <w:lang w:bidi="fa-IR"/>
        </w:rPr>
        <w:softHyphen/>
      </w:r>
      <w:r w:rsidRPr="007C4FE7">
        <w:rPr>
          <w:rFonts w:hint="cs"/>
          <w:sz w:val="26"/>
          <w:szCs w:val="26"/>
          <w:rtl/>
          <w:lang w:bidi="fa-IR"/>
        </w:rPr>
        <w:t>های اضطراری و یا متناوب می</w:t>
      </w:r>
      <w:r w:rsidRPr="007C4FE7">
        <w:rPr>
          <w:rFonts w:hint="cs"/>
          <w:sz w:val="26"/>
          <w:szCs w:val="26"/>
          <w:rtl/>
          <w:lang w:bidi="fa-IR"/>
        </w:rPr>
        <w:softHyphen/>
        <w:t>باشد.</w:t>
      </w:r>
      <w:r w:rsidRPr="007C4FE7">
        <w:rPr>
          <w:rFonts w:asciiTheme="majorBidi" w:hAnsiTheme="majorBidi" w:hint="cs"/>
          <w:sz w:val="26"/>
          <w:szCs w:val="26"/>
          <w:rtl/>
          <w:lang w:bidi="fa-IR"/>
        </w:rPr>
        <w:t xml:space="preserve"> این مواد در واقع ترکیبات و </w:t>
      </w:r>
      <w:r w:rsidRPr="007C4FE7">
        <w:rPr>
          <w:rFonts w:hint="cs"/>
          <w:sz w:val="26"/>
          <w:szCs w:val="26"/>
          <w:rtl/>
          <w:lang w:bidi="fa-IR"/>
        </w:rPr>
        <w:t>فرآورده</w:t>
      </w:r>
      <w:r w:rsidRPr="007C4FE7">
        <w:rPr>
          <w:rFonts w:hint="cs"/>
          <w:sz w:val="26"/>
          <w:szCs w:val="26"/>
          <w:rtl/>
          <w:lang w:bidi="fa-IR"/>
        </w:rPr>
        <w:softHyphen/>
        <w:t>های غیرمرغوب هستند که ممکن است از تمیزکاری چاه و یا عملکرد دیگر بخش</w:t>
      </w:r>
      <w:r w:rsidRPr="007C4FE7">
        <w:rPr>
          <w:rFonts w:hint="cs"/>
          <w:sz w:val="26"/>
          <w:szCs w:val="26"/>
          <w:rtl/>
          <w:lang w:bidi="fa-IR"/>
        </w:rPr>
        <w:softHyphen/>
        <w:t>های تأسیسات حاصل شوند. سوزاندن مواد با حداقل اختلاط هوا و سوخت انجام می</w:t>
      </w:r>
      <w:r w:rsidRPr="007C4FE7">
        <w:rPr>
          <w:rFonts w:hint="cs"/>
          <w:sz w:val="26"/>
          <w:szCs w:val="26"/>
          <w:rtl/>
          <w:lang w:bidi="fa-IR"/>
        </w:rPr>
        <w:softHyphen/>
        <w:t xml:space="preserve">شود. </w:t>
      </w:r>
      <w:r w:rsidRPr="007C4FE7">
        <w:rPr>
          <w:rFonts w:asciiTheme="majorBidi" w:hAnsiTheme="majorBidi" w:hint="cs"/>
          <w:color w:val="000000" w:themeColor="text1"/>
          <w:sz w:val="26"/>
          <w:szCs w:val="26"/>
          <w:rtl/>
          <w:lang w:bidi="fa-IR"/>
        </w:rPr>
        <w:t>به همین دلیل سو</w:t>
      </w:r>
      <w:r w:rsidRPr="007C4FE7">
        <w:rPr>
          <w:rFonts w:hint="cs"/>
          <w:sz w:val="26"/>
          <w:szCs w:val="26"/>
          <w:rtl/>
          <w:lang w:bidi="fa-IR"/>
        </w:rPr>
        <w:t>ختن مایع در گودال بسیار بد و همراه با دوده زیاد است .</w:t>
      </w:r>
    </w:p>
    <w:p w:rsidR="00413F27" w:rsidRPr="007C4FE7" w:rsidRDefault="00413F27" w:rsidP="00CB2698">
      <w:pPr>
        <w:pStyle w:val="ae"/>
        <w:spacing w:line="300" w:lineRule="auto"/>
        <w:rPr>
          <w:sz w:val="26"/>
          <w:szCs w:val="26"/>
          <w:rtl/>
          <w:lang w:bidi="fa-IR"/>
        </w:rPr>
      </w:pPr>
      <w:r w:rsidRPr="007C4FE7">
        <w:rPr>
          <w:rFonts w:hint="cs"/>
          <w:sz w:val="26"/>
          <w:szCs w:val="26"/>
          <w:rtl/>
          <w:lang w:bidi="fa-IR"/>
        </w:rPr>
        <w:t>سیال</w:t>
      </w:r>
      <w:r w:rsidRPr="007C4FE7">
        <w:rPr>
          <w:sz w:val="26"/>
          <w:szCs w:val="26"/>
          <w:rtl/>
          <w:lang w:bidi="fa-IR"/>
        </w:rPr>
        <w:softHyphen/>
      </w:r>
      <w:r w:rsidRPr="007C4FE7">
        <w:rPr>
          <w:rFonts w:hint="cs"/>
          <w:sz w:val="26"/>
          <w:szCs w:val="26"/>
          <w:rtl/>
          <w:lang w:bidi="fa-IR"/>
        </w:rPr>
        <w:t>های معمول که به گودال فرستاده می</w:t>
      </w:r>
      <w:r w:rsidRPr="007C4FE7">
        <w:rPr>
          <w:rFonts w:hint="cs"/>
          <w:sz w:val="26"/>
          <w:szCs w:val="26"/>
          <w:rtl/>
          <w:lang w:bidi="fa-IR"/>
        </w:rPr>
        <w:softHyphen/>
        <w:t>شوند شامل نفت خام و میعانات گاز طبیعی است اما ممکن است شامل حجم کمی از آب</w:t>
      </w:r>
      <w:r w:rsidRPr="007C4FE7">
        <w:rPr>
          <w:sz w:val="26"/>
          <w:szCs w:val="26"/>
          <w:rtl/>
          <w:lang w:bidi="fa-IR"/>
        </w:rPr>
        <w:softHyphen/>
      </w:r>
      <w:r w:rsidRPr="007C4FE7">
        <w:rPr>
          <w:rFonts w:hint="cs"/>
          <w:sz w:val="26"/>
          <w:szCs w:val="26"/>
          <w:rtl/>
          <w:lang w:bidi="fa-IR"/>
        </w:rPr>
        <w:t xml:space="preserve"> تولید شده</w:t>
      </w:r>
      <w:r w:rsidRPr="007C4FE7">
        <w:rPr>
          <w:rStyle w:val="FootnoteReference"/>
          <w:sz w:val="26"/>
          <w:szCs w:val="26"/>
          <w:rtl/>
          <w:lang w:bidi="fa-IR"/>
        </w:rPr>
        <w:footnoteReference w:id="11"/>
      </w:r>
      <w:r w:rsidRPr="007C4FE7">
        <w:rPr>
          <w:rFonts w:hint="cs"/>
          <w:sz w:val="26"/>
          <w:szCs w:val="26"/>
          <w:rtl/>
          <w:lang w:bidi="fa-IR"/>
        </w:rPr>
        <w:t>، سیال</w:t>
      </w:r>
      <w:r w:rsidRPr="007C4FE7">
        <w:rPr>
          <w:sz w:val="26"/>
          <w:szCs w:val="26"/>
          <w:rtl/>
          <w:lang w:bidi="fa-IR"/>
        </w:rPr>
        <w:softHyphen/>
      </w:r>
      <w:r w:rsidRPr="007C4FE7">
        <w:rPr>
          <w:rFonts w:hint="cs"/>
          <w:sz w:val="26"/>
          <w:szCs w:val="26"/>
          <w:rtl/>
          <w:lang w:bidi="fa-IR"/>
        </w:rPr>
        <w:t>های زه</w:t>
      </w:r>
      <w:r w:rsidRPr="007C4FE7">
        <w:rPr>
          <w:sz w:val="26"/>
          <w:szCs w:val="26"/>
          <w:rtl/>
          <w:lang w:bidi="fa-IR"/>
        </w:rPr>
        <w:softHyphen/>
      </w:r>
      <w:r w:rsidRPr="007C4FE7">
        <w:rPr>
          <w:rFonts w:hint="cs"/>
          <w:sz w:val="26"/>
          <w:szCs w:val="26"/>
          <w:rtl/>
          <w:lang w:bidi="fa-IR"/>
        </w:rPr>
        <w:t>کشی</w:t>
      </w:r>
      <w:r w:rsidRPr="007C4FE7">
        <w:rPr>
          <w:rStyle w:val="FootnoteReference"/>
          <w:sz w:val="26"/>
          <w:szCs w:val="26"/>
          <w:rtl/>
          <w:lang w:bidi="fa-IR"/>
        </w:rPr>
        <w:footnoteReference w:id="12"/>
      </w:r>
      <w:r w:rsidRPr="007C4FE7">
        <w:rPr>
          <w:rFonts w:hint="cs"/>
          <w:sz w:val="26"/>
          <w:szCs w:val="26"/>
          <w:rtl/>
          <w:lang w:bidi="fa-IR"/>
        </w:rPr>
        <w:t xml:space="preserve"> و یا واکس پیگ</w:t>
      </w:r>
      <w:r w:rsidRPr="007C4FE7">
        <w:rPr>
          <w:sz w:val="26"/>
          <w:szCs w:val="26"/>
          <w:rtl/>
          <w:lang w:bidi="fa-IR"/>
        </w:rPr>
        <w:softHyphen/>
      </w:r>
      <w:r w:rsidRPr="007C4FE7">
        <w:rPr>
          <w:rFonts w:hint="cs"/>
          <w:sz w:val="26"/>
          <w:szCs w:val="26"/>
          <w:rtl/>
          <w:lang w:bidi="fa-IR"/>
        </w:rPr>
        <w:t>زنی</w:t>
      </w:r>
      <w:r w:rsidRPr="007C4FE7">
        <w:rPr>
          <w:rStyle w:val="FootnoteReference"/>
          <w:sz w:val="26"/>
          <w:szCs w:val="26"/>
          <w:rtl/>
          <w:lang w:bidi="fa-IR"/>
        </w:rPr>
        <w:footnoteReference w:id="13"/>
      </w:r>
      <w:r w:rsidRPr="007C4FE7">
        <w:rPr>
          <w:rFonts w:hint="cs"/>
          <w:sz w:val="26"/>
          <w:szCs w:val="26"/>
          <w:rtl/>
          <w:lang w:bidi="fa-IR"/>
        </w:rPr>
        <w:t xml:space="preserve"> باشد. منظور از میعانات گازی هیدروکربن</w:t>
      </w:r>
      <w:r w:rsidRPr="007C4FE7">
        <w:rPr>
          <w:rFonts w:hint="cs"/>
          <w:sz w:val="26"/>
          <w:szCs w:val="26"/>
          <w:rtl/>
          <w:lang w:bidi="fa-IR"/>
        </w:rPr>
        <w:softHyphen/>
        <w:t>های جدا شده از گاز طبیعی به صورت مایع در دما و فشار جو است. این میعانات شامل هیدروکربن</w:t>
      </w:r>
      <w:r w:rsidRPr="007C4FE7">
        <w:rPr>
          <w:rFonts w:hint="cs"/>
          <w:sz w:val="26"/>
          <w:szCs w:val="26"/>
          <w:rtl/>
          <w:lang w:bidi="fa-IR"/>
        </w:rPr>
        <w:softHyphen/>
        <w:t>های سبک می</w:t>
      </w:r>
      <w:r w:rsidRPr="007C4FE7">
        <w:rPr>
          <w:sz w:val="26"/>
          <w:szCs w:val="26"/>
          <w:rtl/>
          <w:lang w:bidi="fa-IR"/>
        </w:rPr>
        <w:softHyphen/>
      </w:r>
      <w:r w:rsidRPr="007C4FE7">
        <w:rPr>
          <w:rFonts w:hint="cs"/>
          <w:sz w:val="26"/>
          <w:szCs w:val="26"/>
          <w:rtl/>
          <w:lang w:bidi="fa-IR"/>
        </w:rPr>
        <w:t>باشند که معمولاً بسیار فرار هستند. پس</w:t>
      </w:r>
      <w:r w:rsidRPr="007C4FE7">
        <w:rPr>
          <w:rFonts w:hint="cs"/>
          <w:sz w:val="26"/>
          <w:szCs w:val="26"/>
          <w:rtl/>
          <w:lang w:bidi="fa-IR"/>
        </w:rPr>
        <w:softHyphen/>
        <w:t>ماند گودال سوخت می</w:t>
      </w:r>
      <w:r w:rsidRPr="007C4FE7">
        <w:rPr>
          <w:rFonts w:hint="cs"/>
          <w:sz w:val="26"/>
          <w:szCs w:val="26"/>
          <w:rtl/>
          <w:lang w:bidi="fa-IR"/>
        </w:rPr>
        <w:softHyphen/>
        <w:t>تواند شامل اجزای آروماتیک مهم از نفت خام و محصولات جانبی ناشی از احتراق ناقص هیدروکربن</w:t>
      </w:r>
      <w:r w:rsidRPr="007C4FE7">
        <w:rPr>
          <w:rFonts w:hint="cs"/>
          <w:sz w:val="26"/>
          <w:szCs w:val="26"/>
          <w:rtl/>
          <w:lang w:bidi="fa-IR"/>
        </w:rPr>
        <w:softHyphen/>
        <w:t>های نفتی (</w:t>
      </w:r>
      <w:r w:rsidRPr="007C4FE7">
        <w:rPr>
          <w:rStyle w:val="FootnoteReference"/>
          <w:sz w:val="26"/>
          <w:szCs w:val="26"/>
          <w:rtl/>
          <w:lang w:bidi="fa-IR"/>
        </w:rPr>
        <w:footnoteReference w:id="14"/>
      </w:r>
      <w:r w:rsidRPr="007C4FE7">
        <w:rPr>
          <w:sz w:val="26"/>
          <w:szCs w:val="26"/>
        </w:rPr>
        <w:t>PHCs</w:t>
      </w:r>
      <w:r w:rsidRPr="007C4FE7">
        <w:rPr>
          <w:rFonts w:hint="cs"/>
          <w:sz w:val="26"/>
          <w:szCs w:val="26"/>
          <w:rtl/>
          <w:lang w:bidi="fa-IR"/>
        </w:rPr>
        <w:t>) فرستاده شده باشد. طراحی گودال</w:t>
      </w:r>
      <w:r w:rsidRPr="007C4FE7">
        <w:rPr>
          <w:sz w:val="26"/>
          <w:szCs w:val="26"/>
          <w:rtl/>
          <w:lang w:bidi="fa-IR"/>
        </w:rPr>
        <w:softHyphen/>
      </w:r>
      <w:r w:rsidRPr="007C4FE7">
        <w:rPr>
          <w:rFonts w:hint="cs"/>
          <w:sz w:val="26"/>
          <w:szCs w:val="26"/>
          <w:rtl/>
          <w:lang w:bidi="fa-IR"/>
        </w:rPr>
        <w:t>های سوخت اصولاً از لحاظ سرمایه اولیه و هزینه</w:t>
      </w:r>
      <w:r w:rsidRPr="007C4FE7">
        <w:rPr>
          <w:rFonts w:hint="cs"/>
          <w:sz w:val="26"/>
          <w:szCs w:val="26"/>
          <w:rtl/>
          <w:lang w:bidi="fa-IR"/>
        </w:rPr>
        <w:softHyphen/>
        <w:t>های عملیاتی بسیار متفاوت است، اما ملاک انتخاب برمبنای ملاحظاتی چون میزان دود، آلودگی صوتی و جانمایی است</w:t>
      </w:r>
    </w:p>
    <w:p w:rsidR="00413F27" w:rsidRPr="00692B38" w:rsidRDefault="00413F27" w:rsidP="00CB2698">
      <w:pPr>
        <w:pStyle w:val="a2"/>
        <w:numPr>
          <w:ilvl w:val="0"/>
          <w:numId w:val="0"/>
        </w:numPr>
        <w:spacing w:line="300" w:lineRule="auto"/>
        <w:rPr>
          <w:rtl/>
        </w:rPr>
      </w:pPr>
      <w:bookmarkStart w:id="25" w:name="_Toc477160933"/>
      <w:r w:rsidRPr="00692B38">
        <w:rPr>
          <w:rFonts w:eastAsiaTheme="minorEastAsia" w:hint="cs"/>
          <w:rtl/>
        </w:rPr>
        <w:t>3-1- انواع</w:t>
      </w:r>
      <w:r w:rsidRPr="00692B38">
        <w:rPr>
          <w:rFonts w:hint="cs"/>
          <w:b w:val="0"/>
          <w:bCs w:val="0"/>
          <w:rtl/>
        </w:rPr>
        <w:t xml:space="preserve"> انتشار از گودال</w:t>
      </w:r>
      <w:r w:rsidRPr="00692B38">
        <w:rPr>
          <w:rFonts w:hint="cs"/>
          <w:b w:val="0"/>
          <w:bCs w:val="0"/>
          <w:rtl/>
        </w:rPr>
        <w:softHyphen/>
        <w:t xml:space="preserve"> سوخت</w:t>
      </w:r>
      <w:bookmarkEnd w:id="25"/>
    </w:p>
    <w:p w:rsidR="00413F27" w:rsidRDefault="00413F27" w:rsidP="00CB2698">
      <w:pPr>
        <w:pStyle w:val="ae"/>
        <w:spacing w:line="300" w:lineRule="auto"/>
        <w:ind w:firstLine="379"/>
        <w:rPr>
          <w:sz w:val="26"/>
          <w:szCs w:val="26"/>
          <w:rtl/>
          <w:lang w:bidi="fa-IR"/>
        </w:rPr>
      </w:pPr>
      <w:r w:rsidRPr="007C4FE7">
        <w:rPr>
          <w:rFonts w:hint="cs"/>
          <w:sz w:val="26"/>
          <w:szCs w:val="26"/>
          <w:rtl/>
          <w:lang w:bidi="fa-IR"/>
        </w:rPr>
        <w:t>همان</w:t>
      </w:r>
      <w:r w:rsidRPr="007C4FE7">
        <w:rPr>
          <w:sz w:val="26"/>
          <w:szCs w:val="26"/>
          <w:rtl/>
          <w:lang w:bidi="fa-IR"/>
        </w:rPr>
        <w:softHyphen/>
      </w:r>
      <w:r w:rsidRPr="007C4FE7">
        <w:rPr>
          <w:rFonts w:hint="cs"/>
          <w:sz w:val="26"/>
          <w:szCs w:val="26"/>
          <w:rtl/>
          <w:lang w:bidi="fa-IR"/>
        </w:rPr>
        <w:t>طور که پیش از این اشاره شد تاکنون مطالعات محدودی در زمینه گودال سوخت انجام شده است و اطلاعات دقیقی راجع به دسته</w:t>
      </w:r>
      <w:r w:rsidRPr="007C4FE7">
        <w:rPr>
          <w:rFonts w:hint="cs"/>
          <w:sz w:val="26"/>
          <w:szCs w:val="26"/>
          <w:rtl/>
          <w:lang w:bidi="fa-IR"/>
        </w:rPr>
        <w:softHyphen/>
        <w:t>بندی انواع آلاینده</w:t>
      </w:r>
      <w:r w:rsidRPr="007C4FE7">
        <w:rPr>
          <w:rFonts w:hint="cs"/>
          <w:sz w:val="26"/>
          <w:szCs w:val="26"/>
          <w:rtl/>
          <w:lang w:bidi="fa-IR"/>
        </w:rPr>
        <w:softHyphen/>
        <w:t>های منتشره از این منبع موجود نیست. از طرفی دیگر توجه عمده در مطالعات انجام شده در این زمینه بر آلودگی آب</w:t>
      </w:r>
      <w:r w:rsidRPr="007C4FE7">
        <w:rPr>
          <w:rFonts w:hint="cs"/>
          <w:sz w:val="26"/>
          <w:szCs w:val="26"/>
          <w:rtl/>
          <w:lang w:bidi="fa-IR"/>
        </w:rPr>
        <w:softHyphen/>
        <w:t>های زیرزمینی و خاک زیرین گودال معطوف بوده است. اما در مورد آلودگی هوای ناشی از منبع مذکور، از آن</w:t>
      </w:r>
      <w:r w:rsidRPr="007C4FE7">
        <w:rPr>
          <w:sz w:val="26"/>
          <w:szCs w:val="26"/>
          <w:lang w:bidi="fa-IR"/>
        </w:rPr>
        <w:softHyphen/>
      </w:r>
      <w:r w:rsidRPr="007C4FE7">
        <w:rPr>
          <w:rFonts w:hint="cs"/>
          <w:sz w:val="26"/>
          <w:szCs w:val="26"/>
          <w:rtl/>
          <w:lang w:bidi="fa-IR"/>
        </w:rPr>
        <w:t>جایی که گودال سوخت نوعی فلر است، بنابراین به طور کلی انتشار ناشی از گودال سوخت شامل آلاینده</w:t>
      </w:r>
      <w:r w:rsidRPr="007C4FE7">
        <w:rPr>
          <w:rFonts w:hint="cs"/>
          <w:sz w:val="26"/>
          <w:szCs w:val="26"/>
          <w:rtl/>
          <w:lang w:bidi="fa-IR"/>
        </w:rPr>
        <w:softHyphen/>
        <w:t>های ناشی از فلرینگ می</w:t>
      </w:r>
      <w:r w:rsidRPr="007C4FE7">
        <w:rPr>
          <w:rFonts w:hint="cs"/>
          <w:sz w:val="26"/>
          <w:szCs w:val="26"/>
          <w:rtl/>
          <w:lang w:bidi="fa-IR"/>
        </w:rPr>
        <w:softHyphen/>
        <w:t>باشد. تفاوت عمده</w:t>
      </w:r>
      <w:r w:rsidRPr="007C4FE7">
        <w:rPr>
          <w:rFonts w:hint="cs"/>
          <w:sz w:val="26"/>
          <w:szCs w:val="26"/>
          <w:rtl/>
          <w:lang w:bidi="fa-IR"/>
        </w:rPr>
        <w:softHyphen/>
        <w:t>ی گودال سوخت با فلرهای مرتفع در آن است که در گودال سوخت اختلاط ضعیفی از هوا و سوخت حاکم است و احتراق کامل چندان میسر نمی</w:t>
      </w:r>
      <w:r w:rsidRPr="007C4FE7">
        <w:rPr>
          <w:sz w:val="26"/>
          <w:szCs w:val="26"/>
          <w:rtl/>
          <w:lang w:bidi="fa-IR"/>
        </w:rPr>
        <w:softHyphen/>
      </w:r>
      <w:r w:rsidRPr="007C4FE7">
        <w:rPr>
          <w:rFonts w:hint="cs"/>
          <w:sz w:val="26"/>
          <w:szCs w:val="26"/>
          <w:rtl/>
          <w:lang w:bidi="fa-IR"/>
        </w:rPr>
        <w:t>باشد، بنابراین سوختن با تولید دود شدید همراه است. همچنین راهکارهایی چون تزریق بخار برای کاهش غلظت دود و آلایندگی از فلر</w:t>
      </w:r>
      <w:r w:rsidRPr="007C4FE7">
        <w:rPr>
          <w:rFonts w:hint="cs"/>
          <w:sz w:val="26"/>
          <w:szCs w:val="26"/>
          <w:rtl/>
          <w:lang w:bidi="fa-IR"/>
        </w:rPr>
        <w:softHyphen/>
        <w:t>های مرتفع، در گودال</w:t>
      </w:r>
      <w:r w:rsidRPr="007C4FE7">
        <w:rPr>
          <w:rFonts w:hint="cs"/>
          <w:sz w:val="26"/>
          <w:szCs w:val="26"/>
          <w:rtl/>
          <w:lang w:bidi="fa-IR"/>
        </w:rPr>
        <w:softHyphen/>
        <w:t>های سوخت کاربرد ندارد.</w:t>
      </w:r>
      <w:r w:rsidRPr="007C4FE7">
        <w:rPr>
          <w:sz w:val="26"/>
          <w:szCs w:val="26"/>
          <w:lang w:bidi="fa-IR"/>
        </w:rPr>
        <w:t xml:space="preserve"> </w:t>
      </w:r>
    </w:p>
    <w:p w:rsidR="00D35B45" w:rsidRDefault="00D35B45" w:rsidP="00CB2698">
      <w:pPr>
        <w:pStyle w:val="ae"/>
        <w:spacing w:line="300" w:lineRule="auto"/>
        <w:ind w:firstLine="379"/>
        <w:rPr>
          <w:sz w:val="26"/>
          <w:szCs w:val="26"/>
          <w:rtl/>
          <w:lang w:bidi="fa-IR"/>
        </w:rPr>
      </w:pPr>
    </w:p>
    <w:p w:rsidR="00D35B45" w:rsidRPr="007C4FE7" w:rsidRDefault="00D35B45" w:rsidP="00CB2698">
      <w:pPr>
        <w:pStyle w:val="ae"/>
        <w:spacing w:line="300" w:lineRule="auto"/>
        <w:ind w:firstLine="379"/>
        <w:rPr>
          <w:sz w:val="26"/>
          <w:szCs w:val="26"/>
          <w:rtl/>
          <w:lang w:bidi="fa-IR"/>
        </w:rPr>
      </w:pPr>
    </w:p>
    <w:p w:rsidR="00413F27" w:rsidRPr="007C4FE7" w:rsidRDefault="00413F27" w:rsidP="00CB2698">
      <w:pPr>
        <w:pStyle w:val="ae"/>
        <w:spacing w:line="300" w:lineRule="auto"/>
        <w:rPr>
          <w:sz w:val="26"/>
          <w:szCs w:val="26"/>
          <w:lang w:bidi="fa-IR"/>
        </w:rPr>
      </w:pPr>
      <w:r w:rsidRPr="007C4FE7">
        <w:rPr>
          <w:rFonts w:hint="cs"/>
          <w:sz w:val="26"/>
          <w:szCs w:val="26"/>
          <w:rtl/>
          <w:lang w:bidi="fa-IR"/>
        </w:rPr>
        <w:t>آلاینده</w:t>
      </w:r>
      <w:r w:rsidRPr="007C4FE7">
        <w:rPr>
          <w:rFonts w:hint="cs"/>
          <w:sz w:val="26"/>
          <w:szCs w:val="26"/>
          <w:rtl/>
          <w:lang w:bidi="fa-IR"/>
        </w:rPr>
        <w:softHyphen/>
        <w:t>های ناشی از فلرینگ در بخش بالا تشریح شده</w:t>
      </w:r>
      <w:r w:rsidRPr="007C4FE7">
        <w:rPr>
          <w:rFonts w:hint="cs"/>
          <w:sz w:val="26"/>
          <w:szCs w:val="26"/>
          <w:rtl/>
          <w:lang w:bidi="fa-IR"/>
        </w:rPr>
        <w:softHyphen/>
        <w:t>اند که عمدتاً شامل دوده (ذرات کربن)، هیدروکربن</w:t>
      </w:r>
      <w:r w:rsidRPr="007C4FE7">
        <w:rPr>
          <w:sz w:val="26"/>
          <w:szCs w:val="26"/>
          <w:rtl/>
          <w:lang w:bidi="fa-IR"/>
        </w:rPr>
        <w:softHyphen/>
      </w:r>
      <w:r w:rsidRPr="007C4FE7">
        <w:rPr>
          <w:rFonts w:hint="cs"/>
          <w:sz w:val="26"/>
          <w:szCs w:val="26"/>
          <w:rtl/>
          <w:lang w:bidi="fa-IR"/>
        </w:rPr>
        <w:t>ها</w:t>
      </w:r>
      <w:r w:rsidRPr="007C4FE7">
        <w:rPr>
          <w:rFonts w:hint="cs"/>
          <w:sz w:val="26"/>
          <w:szCs w:val="26"/>
          <w:rtl/>
          <w:lang w:bidi="fa-IR"/>
        </w:rPr>
        <w:softHyphen/>
        <w:t>ی نسوخته و برخی ترکیبات دیگر هیدروکربن</w:t>
      </w:r>
      <w:r w:rsidRPr="007C4FE7">
        <w:rPr>
          <w:rFonts w:hint="cs"/>
          <w:sz w:val="26"/>
          <w:szCs w:val="26"/>
          <w:rtl/>
          <w:lang w:bidi="fa-IR"/>
        </w:rPr>
        <w:softHyphen/>
        <w:t xml:space="preserve">ها و ترکیبات آلی فرار، </w:t>
      </w:r>
      <w:r w:rsidRPr="007C4FE7">
        <w:rPr>
          <w:sz w:val="26"/>
          <w:szCs w:val="26"/>
          <w:lang w:bidi="fa-IR"/>
        </w:rPr>
        <w:t>CO</w:t>
      </w:r>
      <w:r w:rsidRPr="007C4FE7">
        <w:rPr>
          <w:rFonts w:hint="cs"/>
          <w:sz w:val="26"/>
          <w:szCs w:val="26"/>
          <w:rtl/>
          <w:lang w:bidi="fa-IR"/>
        </w:rPr>
        <w:t xml:space="preserve">، </w:t>
      </w:r>
      <w:r w:rsidRPr="007C4FE7">
        <w:rPr>
          <w:sz w:val="26"/>
          <w:szCs w:val="26"/>
          <w:lang w:bidi="fa-IR"/>
        </w:rPr>
        <w:t>NOx</w:t>
      </w:r>
      <w:r w:rsidRPr="007C4FE7">
        <w:rPr>
          <w:rFonts w:hint="cs"/>
          <w:sz w:val="26"/>
          <w:szCs w:val="26"/>
          <w:rtl/>
          <w:lang w:bidi="fa-IR"/>
        </w:rPr>
        <w:t xml:space="preserve">، </w:t>
      </w:r>
      <w:r w:rsidRPr="007C4FE7">
        <w:rPr>
          <w:sz w:val="26"/>
          <w:szCs w:val="26"/>
          <w:lang w:bidi="fa-IR"/>
        </w:rPr>
        <w:t>SOx</w:t>
      </w:r>
      <w:r w:rsidRPr="007C4FE7">
        <w:rPr>
          <w:rFonts w:hint="cs"/>
          <w:sz w:val="26"/>
          <w:szCs w:val="26"/>
          <w:rtl/>
          <w:lang w:bidi="fa-IR"/>
        </w:rPr>
        <w:t xml:space="preserve">، (در صورت وجود گوگرد در ترکیبات میعانات و گازها) و </w:t>
      </w:r>
      <w:r w:rsidRPr="007C4FE7">
        <w:rPr>
          <w:sz w:val="26"/>
          <w:szCs w:val="26"/>
          <w:lang w:bidi="fa-IR"/>
        </w:rPr>
        <w:t>CO2</w:t>
      </w:r>
      <w:r w:rsidRPr="007C4FE7">
        <w:rPr>
          <w:rFonts w:hint="cs"/>
          <w:sz w:val="26"/>
          <w:szCs w:val="26"/>
          <w:rtl/>
          <w:lang w:bidi="fa-IR"/>
        </w:rPr>
        <w:t xml:space="preserve"> و </w:t>
      </w:r>
      <w:r w:rsidRPr="007C4FE7">
        <w:rPr>
          <w:sz w:val="26"/>
          <w:szCs w:val="26"/>
          <w:lang w:bidi="fa-IR"/>
        </w:rPr>
        <w:t>CH4</w:t>
      </w:r>
      <w:r w:rsidRPr="007C4FE7">
        <w:rPr>
          <w:rFonts w:hint="cs"/>
          <w:sz w:val="26"/>
          <w:szCs w:val="26"/>
          <w:rtl/>
          <w:lang w:bidi="fa-IR"/>
        </w:rPr>
        <w:t xml:space="preserve"> به عنوان گاز گلخانه</w:t>
      </w:r>
      <w:r w:rsidRPr="007C4FE7">
        <w:rPr>
          <w:rFonts w:hint="cs"/>
          <w:sz w:val="26"/>
          <w:szCs w:val="26"/>
          <w:rtl/>
          <w:lang w:bidi="fa-IR"/>
        </w:rPr>
        <w:softHyphen/>
        <w:t xml:space="preserve">ای است. همچنین </w:t>
      </w:r>
      <w:r w:rsidRPr="007C4FE7">
        <w:rPr>
          <w:sz w:val="26"/>
          <w:szCs w:val="26"/>
          <w:lang w:bidi="fa-IR"/>
        </w:rPr>
        <w:t>PAHs</w:t>
      </w:r>
      <w:r w:rsidRPr="007C4FE7">
        <w:rPr>
          <w:rFonts w:hint="cs"/>
          <w:sz w:val="26"/>
          <w:szCs w:val="26"/>
          <w:rtl/>
          <w:lang w:bidi="fa-IR"/>
        </w:rPr>
        <w:t xml:space="preserve"> از آلاینده‌های مهم گودال سوخت هستند. </w:t>
      </w:r>
    </w:p>
    <w:p w:rsidR="00413F27" w:rsidRPr="007C4FE7" w:rsidRDefault="00413F27" w:rsidP="007C4FE7">
      <w:pPr>
        <w:pStyle w:val="ae"/>
        <w:rPr>
          <w:sz w:val="26"/>
          <w:szCs w:val="26"/>
          <w:rtl/>
          <w:lang w:bidi="fa-IR"/>
        </w:rPr>
      </w:pPr>
      <w:r w:rsidRPr="007C4FE7">
        <w:rPr>
          <w:noProof/>
          <w:sz w:val="26"/>
          <w:szCs w:val="26"/>
          <w:rtl/>
        </w:rPr>
        <w:drawing>
          <wp:inline distT="0" distB="0" distL="0" distR="0" wp14:anchorId="35B9073C" wp14:editId="16575946">
            <wp:extent cx="5474970" cy="6273403"/>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474970" cy="6273403"/>
                    </a:xfrm>
                    <a:prstGeom prst="rect">
                      <a:avLst/>
                    </a:prstGeom>
                  </pic:spPr>
                </pic:pic>
              </a:graphicData>
            </a:graphic>
          </wp:inline>
        </w:drawing>
      </w:r>
    </w:p>
    <w:p w:rsidR="00413F27" w:rsidRPr="007C4FE7" w:rsidRDefault="00DE3F66" w:rsidP="007C4FE7">
      <w:pPr>
        <w:pStyle w:val="ae"/>
        <w:jc w:val="center"/>
        <w:rPr>
          <w:sz w:val="26"/>
          <w:szCs w:val="26"/>
          <w:rtl/>
          <w:lang w:bidi="fa-IR"/>
        </w:rPr>
      </w:pPr>
      <w:bookmarkStart w:id="26" w:name="_Ref377377415"/>
      <w:bookmarkStart w:id="27" w:name="_Toc477161303"/>
      <w:r>
        <w:rPr>
          <w:rFonts w:hint="cs"/>
          <w:sz w:val="26"/>
          <w:szCs w:val="26"/>
          <w:rtl/>
          <w:lang w:bidi="fa-IR"/>
        </w:rPr>
        <w:t xml:space="preserve">شكل 2- </w:t>
      </w:r>
      <w:r w:rsidR="00413F27" w:rsidRPr="007C4FE7">
        <w:rPr>
          <w:rFonts w:hint="cs"/>
          <w:sz w:val="26"/>
          <w:szCs w:val="26"/>
          <w:rtl/>
          <w:lang w:bidi="fa-IR"/>
        </w:rPr>
        <w:t>یک طرح معمول از گودال سوخت</w:t>
      </w:r>
      <w:bookmarkEnd w:id="26"/>
      <w:bookmarkEnd w:id="27"/>
    </w:p>
    <w:p w:rsidR="00413F27" w:rsidRPr="009224D3" w:rsidRDefault="00413F27" w:rsidP="00413F27">
      <w:pPr>
        <w:rPr>
          <w:rtl/>
        </w:rPr>
      </w:pPr>
    </w:p>
    <w:p w:rsidR="00692B38" w:rsidRDefault="00692B38" w:rsidP="00DE3F66">
      <w:pPr>
        <w:pStyle w:val="a7"/>
        <w:numPr>
          <w:ilvl w:val="0"/>
          <w:numId w:val="0"/>
        </w:numPr>
        <w:spacing w:before="240"/>
        <w:ind w:left="284"/>
        <w:rPr>
          <w:i/>
          <w:iCs w:val="0"/>
          <w:rtl/>
        </w:rPr>
      </w:pPr>
      <w:bookmarkStart w:id="28" w:name="_Ref426453338"/>
      <w:bookmarkStart w:id="29" w:name="_Toc427498068"/>
    </w:p>
    <w:p w:rsidR="00413F27" w:rsidRPr="00DE3F66" w:rsidRDefault="00DE3F66" w:rsidP="00DE3F66">
      <w:pPr>
        <w:pStyle w:val="a7"/>
        <w:numPr>
          <w:ilvl w:val="0"/>
          <w:numId w:val="0"/>
        </w:numPr>
        <w:spacing w:before="240"/>
        <w:ind w:left="284"/>
        <w:rPr>
          <w:i/>
          <w:iCs w:val="0"/>
        </w:rPr>
      </w:pPr>
      <w:r w:rsidRPr="00DE3F66">
        <w:rPr>
          <w:rFonts w:hint="cs"/>
          <w:i/>
          <w:iCs w:val="0"/>
          <w:rtl/>
        </w:rPr>
        <w:t xml:space="preserve">جدول 2- </w:t>
      </w:r>
      <w:r w:rsidR="00413F27" w:rsidRPr="00DE3F66">
        <w:rPr>
          <w:rFonts w:hint="cs"/>
          <w:i/>
          <w:iCs w:val="0"/>
          <w:rtl/>
        </w:rPr>
        <w:t>بررسی پارامترهای تاثیرگذار در روش</w:t>
      </w:r>
      <w:r w:rsidR="00413F27" w:rsidRPr="00DE3F66">
        <w:rPr>
          <w:rFonts w:hint="cs"/>
          <w:i/>
          <w:iCs w:val="0"/>
          <w:rtl/>
        </w:rPr>
        <w:softHyphen/>
        <w:t>شناسی برآورد انتشار از گودال سوخت</w:t>
      </w:r>
      <w:bookmarkEnd w:id="28"/>
      <w:bookmarkEnd w:id="29"/>
    </w:p>
    <w:tbl>
      <w:tblPr>
        <w:tblStyle w:val="TableGrid1"/>
        <w:bidiVisual/>
        <w:tblW w:w="7310" w:type="dxa"/>
        <w:jc w:val="center"/>
        <w:tblLook w:val="04A0" w:firstRow="1" w:lastRow="0" w:firstColumn="1" w:lastColumn="0" w:noHBand="0" w:noVBand="1"/>
      </w:tblPr>
      <w:tblGrid>
        <w:gridCol w:w="1021"/>
        <w:gridCol w:w="2992"/>
        <w:gridCol w:w="1198"/>
        <w:gridCol w:w="1032"/>
        <w:gridCol w:w="1067"/>
      </w:tblGrid>
      <w:tr w:rsidR="00413F27" w:rsidRPr="00CA165E" w:rsidTr="007C4FE7">
        <w:trPr>
          <w:trHeight w:val="960"/>
          <w:tblHeader/>
          <w:jc w:val="center"/>
        </w:trPr>
        <w:tc>
          <w:tcPr>
            <w:tcW w:w="4013" w:type="dxa"/>
            <w:gridSpan w:val="2"/>
            <w:shd w:val="clear" w:color="auto" w:fill="BFBFBF" w:themeFill="background1" w:themeFillShade="BF"/>
            <w:noWrap/>
            <w:vAlign w:val="center"/>
            <w:hideMark/>
          </w:tcPr>
          <w:p w:rsidR="00413F27" w:rsidRPr="00CA165E" w:rsidRDefault="00413F27" w:rsidP="007C4FE7">
            <w:pPr>
              <w:pStyle w:val="Table1stLine"/>
              <w:spacing w:line="240" w:lineRule="auto"/>
              <w:rPr>
                <w:szCs w:val="20"/>
                <w:rtl/>
                <w:lang w:bidi="fa-IR"/>
              </w:rPr>
            </w:pPr>
            <w:r w:rsidRPr="00CA165E">
              <w:rPr>
                <w:rFonts w:hint="cs"/>
                <w:szCs w:val="20"/>
                <w:rtl/>
              </w:rPr>
              <w:t>روش‌های برآورد انتشار</w:t>
            </w:r>
          </w:p>
        </w:tc>
        <w:tc>
          <w:tcPr>
            <w:tcW w:w="1198" w:type="dxa"/>
            <w:shd w:val="clear" w:color="auto" w:fill="BFBFBF" w:themeFill="background1" w:themeFillShade="BF"/>
            <w:noWrap/>
            <w:vAlign w:val="center"/>
            <w:hideMark/>
          </w:tcPr>
          <w:p w:rsidR="00413F27" w:rsidRPr="00CA165E" w:rsidRDefault="00413F27" w:rsidP="007C4FE7">
            <w:pPr>
              <w:pStyle w:val="Table1stLine"/>
              <w:spacing w:line="240" w:lineRule="auto"/>
              <w:rPr>
                <w:szCs w:val="20"/>
              </w:rPr>
            </w:pPr>
            <w:r w:rsidRPr="00CA165E">
              <w:rPr>
                <w:rFonts w:hint="cs"/>
                <w:szCs w:val="20"/>
                <w:rtl/>
              </w:rPr>
              <w:t>مدلسازی پخش و پراکنش</w:t>
            </w:r>
          </w:p>
        </w:tc>
        <w:tc>
          <w:tcPr>
            <w:tcW w:w="1032" w:type="dxa"/>
            <w:shd w:val="clear" w:color="auto" w:fill="BFBFBF" w:themeFill="background1" w:themeFillShade="BF"/>
            <w:noWrap/>
            <w:vAlign w:val="center"/>
            <w:hideMark/>
          </w:tcPr>
          <w:p w:rsidR="00413F27" w:rsidRPr="00CA165E" w:rsidRDefault="00413F27" w:rsidP="007C4FE7">
            <w:pPr>
              <w:pStyle w:val="Table1stLine"/>
              <w:spacing w:line="240" w:lineRule="auto"/>
              <w:rPr>
                <w:szCs w:val="20"/>
              </w:rPr>
            </w:pPr>
            <w:r w:rsidRPr="00CA165E">
              <w:rPr>
                <w:rFonts w:hint="cs"/>
                <w:szCs w:val="20"/>
                <w:rtl/>
              </w:rPr>
              <w:t>شبیه‌سازی احتراق استخری</w:t>
            </w:r>
          </w:p>
        </w:tc>
        <w:tc>
          <w:tcPr>
            <w:tcW w:w="1067" w:type="dxa"/>
            <w:shd w:val="clear" w:color="auto" w:fill="BFBFBF" w:themeFill="background1" w:themeFillShade="BF"/>
            <w:noWrap/>
            <w:vAlign w:val="center"/>
            <w:hideMark/>
          </w:tcPr>
          <w:p w:rsidR="00413F27" w:rsidRPr="00CA165E" w:rsidRDefault="00413F27" w:rsidP="007C4FE7">
            <w:pPr>
              <w:pStyle w:val="Table1stLine"/>
              <w:spacing w:line="240" w:lineRule="auto"/>
              <w:rPr>
                <w:szCs w:val="20"/>
              </w:rPr>
            </w:pPr>
            <w:r w:rsidRPr="00CA165E">
              <w:rPr>
                <w:rFonts w:hint="cs"/>
                <w:szCs w:val="20"/>
                <w:rtl/>
              </w:rPr>
              <w:t>اندازه‌گیری اطراف گودال</w:t>
            </w:r>
          </w:p>
        </w:tc>
      </w:tr>
      <w:tr w:rsidR="00413F27" w:rsidRPr="00CA165E" w:rsidTr="007C4FE7">
        <w:trPr>
          <w:trHeight w:val="322"/>
          <w:jc w:val="center"/>
        </w:trPr>
        <w:tc>
          <w:tcPr>
            <w:tcW w:w="1021" w:type="dxa"/>
            <w:vMerge w:val="restart"/>
            <w:shd w:val="clear" w:color="auto" w:fill="BFBFBF" w:themeFill="background1" w:themeFillShade="BF"/>
            <w:vAlign w:val="center"/>
            <w:hideMark/>
          </w:tcPr>
          <w:p w:rsidR="00413F27" w:rsidRPr="00CA165E" w:rsidRDefault="00413F27" w:rsidP="007C4FE7">
            <w:pPr>
              <w:pStyle w:val="Table1stLine"/>
              <w:spacing w:line="240" w:lineRule="auto"/>
              <w:rPr>
                <w:szCs w:val="20"/>
                <w:rtl/>
                <w:lang w:bidi="fa-IR"/>
              </w:rPr>
            </w:pPr>
            <w:r w:rsidRPr="00CA165E">
              <w:rPr>
                <w:rFonts w:hint="cs"/>
                <w:szCs w:val="20"/>
                <w:rtl/>
              </w:rPr>
              <w:t>پارامترهای تاثیرگذار</w:t>
            </w:r>
          </w:p>
        </w:tc>
        <w:tc>
          <w:tcPr>
            <w:tcW w:w="2992" w:type="dxa"/>
            <w:shd w:val="clear" w:color="auto" w:fill="BFBFBF" w:themeFill="background1" w:themeFillShade="BF"/>
            <w:noWrap/>
            <w:vAlign w:val="center"/>
            <w:hideMark/>
          </w:tcPr>
          <w:p w:rsidR="00413F27" w:rsidRPr="00CA165E" w:rsidRDefault="00413F27" w:rsidP="007C4FE7">
            <w:pPr>
              <w:pStyle w:val="Table1stLine"/>
              <w:spacing w:line="240" w:lineRule="auto"/>
              <w:rPr>
                <w:rFonts w:cstheme="minorBidi"/>
                <w:szCs w:val="20"/>
                <w:rtl/>
                <w:lang w:bidi="fa-IR"/>
              </w:rPr>
            </w:pPr>
            <w:r w:rsidRPr="00CA165E">
              <w:rPr>
                <w:rFonts w:hint="cs"/>
                <w:szCs w:val="20"/>
                <w:rtl/>
              </w:rPr>
              <w:t>ابعاد گودال</w:t>
            </w:r>
            <w:r w:rsidRPr="00CA165E">
              <w:rPr>
                <w:rFonts w:cs="Arial"/>
                <w:szCs w:val="20"/>
                <w:rtl/>
              </w:rPr>
              <w:t xml:space="preserve"> </w:t>
            </w:r>
            <w:r w:rsidRPr="00CA165E">
              <w:rPr>
                <w:rFonts w:hint="cs"/>
                <w:szCs w:val="20"/>
                <w:rtl/>
              </w:rPr>
              <w:t>(</w:t>
            </w:r>
            <w:r w:rsidRPr="00CA165E">
              <w:rPr>
                <w:rFonts w:cs="Times New Roman"/>
                <w:szCs w:val="20"/>
              </w:rPr>
              <w:t>m</w:t>
            </w:r>
            <w:r w:rsidRPr="00CA165E">
              <w:rPr>
                <w:rFonts w:hint="cs"/>
                <w:szCs w:val="20"/>
                <w:rtl/>
              </w:rPr>
              <w:t>)</w:t>
            </w:r>
          </w:p>
        </w:tc>
        <w:tc>
          <w:tcPr>
            <w:tcW w:w="1198" w:type="dxa"/>
            <w:noWrap/>
            <w:vAlign w:val="center"/>
            <w:hideMark/>
          </w:tcPr>
          <w:p w:rsidR="00413F27" w:rsidRPr="00CA165E" w:rsidRDefault="00413F27" w:rsidP="007C4FE7">
            <w:pPr>
              <w:pStyle w:val="Tableline"/>
              <w:spacing w:line="240" w:lineRule="auto"/>
              <w:rPr>
                <w:rFonts w:ascii="Wingdings" w:hAnsi="Wingdings" w:cs="Calibri"/>
                <w:sz w:val="20"/>
              </w:rPr>
            </w:pPr>
            <w:r w:rsidRPr="00CA165E">
              <w:rPr>
                <w:rFonts w:ascii="Wingdings" w:hAnsi="Wingdings" w:cs="Calibri"/>
                <w:sz w:val="20"/>
              </w:rPr>
              <w:t></w:t>
            </w:r>
          </w:p>
        </w:tc>
        <w:tc>
          <w:tcPr>
            <w:tcW w:w="1032" w:type="dxa"/>
            <w:noWrap/>
            <w:vAlign w:val="center"/>
            <w:hideMark/>
          </w:tcPr>
          <w:p w:rsidR="00413F27" w:rsidRPr="00CA165E" w:rsidRDefault="00413F27" w:rsidP="007C4FE7">
            <w:pPr>
              <w:pStyle w:val="Tableline"/>
              <w:spacing w:line="240" w:lineRule="auto"/>
              <w:rPr>
                <w:rFonts w:ascii="Wingdings" w:hAnsi="Wingdings" w:cs="Calibri"/>
                <w:sz w:val="20"/>
              </w:rPr>
            </w:pPr>
            <w:r w:rsidRPr="00CA165E">
              <w:rPr>
                <w:rFonts w:ascii="Wingdings" w:hAnsi="Wingdings" w:cs="Calibri"/>
                <w:sz w:val="20"/>
              </w:rPr>
              <w:t></w:t>
            </w:r>
          </w:p>
        </w:tc>
        <w:tc>
          <w:tcPr>
            <w:tcW w:w="1067" w:type="dxa"/>
            <w:noWrap/>
            <w:vAlign w:val="center"/>
            <w:hideMark/>
          </w:tcPr>
          <w:p w:rsidR="00413F27" w:rsidRPr="00CA165E" w:rsidRDefault="00413F27" w:rsidP="007C4FE7">
            <w:pPr>
              <w:pStyle w:val="Tableline"/>
              <w:spacing w:line="240" w:lineRule="auto"/>
              <w:rPr>
                <w:rFonts w:ascii="Wingdings" w:hAnsi="Wingdings" w:cs="Calibri"/>
                <w:sz w:val="20"/>
              </w:rPr>
            </w:pPr>
            <w:r w:rsidRPr="00CA165E">
              <w:rPr>
                <w:rFonts w:ascii="Wingdings" w:hAnsi="Wingdings" w:cs="Calibri"/>
                <w:sz w:val="20"/>
              </w:rPr>
              <w:t></w:t>
            </w:r>
          </w:p>
        </w:tc>
      </w:tr>
      <w:tr w:rsidR="00413F27" w:rsidRPr="00CA165E" w:rsidTr="007C4FE7">
        <w:trPr>
          <w:trHeight w:val="259"/>
          <w:jc w:val="center"/>
        </w:trPr>
        <w:tc>
          <w:tcPr>
            <w:tcW w:w="1021" w:type="dxa"/>
            <w:vMerge/>
            <w:shd w:val="clear" w:color="auto" w:fill="BFBFBF" w:themeFill="background1" w:themeFillShade="BF"/>
            <w:vAlign w:val="center"/>
            <w:hideMark/>
          </w:tcPr>
          <w:p w:rsidR="00413F27" w:rsidRPr="00CA165E" w:rsidRDefault="00413F27" w:rsidP="007C4FE7">
            <w:pPr>
              <w:pStyle w:val="Table1stLine"/>
              <w:spacing w:line="240" w:lineRule="auto"/>
              <w:rPr>
                <w:szCs w:val="20"/>
              </w:rPr>
            </w:pPr>
          </w:p>
        </w:tc>
        <w:tc>
          <w:tcPr>
            <w:tcW w:w="2992" w:type="dxa"/>
            <w:shd w:val="clear" w:color="auto" w:fill="BFBFBF" w:themeFill="background1" w:themeFillShade="BF"/>
            <w:noWrap/>
            <w:vAlign w:val="center"/>
            <w:hideMark/>
          </w:tcPr>
          <w:p w:rsidR="00413F27" w:rsidRPr="00CA165E" w:rsidRDefault="00413F27" w:rsidP="007C4FE7">
            <w:pPr>
              <w:pStyle w:val="Table1stLine"/>
              <w:spacing w:line="240" w:lineRule="auto"/>
              <w:rPr>
                <w:szCs w:val="20"/>
              </w:rPr>
            </w:pPr>
            <w:r w:rsidRPr="00CA165E">
              <w:rPr>
                <w:rFonts w:hint="cs"/>
                <w:szCs w:val="20"/>
                <w:rtl/>
              </w:rPr>
              <w:t>دمای شعله</w:t>
            </w:r>
            <w:r w:rsidRPr="00CA165E">
              <w:rPr>
                <w:rFonts w:cs="Arial"/>
                <w:szCs w:val="20"/>
                <w:rtl/>
              </w:rPr>
              <w:t xml:space="preserve"> </w:t>
            </w:r>
            <w:r w:rsidRPr="00CA165E">
              <w:rPr>
                <w:rFonts w:hint="cs"/>
                <w:szCs w:val="20"/>
                <w:rtl/>
              </w:rPr>
              <w:t>(</w:t>
            </w:r>
            <w:r w:rsidRPr="00CA165E">
              <w:rPr>
                <w:szCs w:val="20"/>
                <w:vertAlign w:val="superscript"/>
              </w:rPr>
              <w:t>o</w:t>
            </w:r>
            <w:r w:rsidRPr="00CA165E">
              <w:rPr>
                <w:rFonts w:cs="Times New Roman"/>
                <w:szCs w:val="20"/>
              </w:rPr>
              <w:t>C</w:t>
            </w:r>
            <w:r w:rsidRPr="00CA165E">
              <w:rPr>
                <w:rFonts w:hint="cs"/>
                <w:szCs w:val="20"/>
                <w:rtl/>
              </w:rPr>
              <w:t>)</w:t>
            </w:r>
          </w:p>
        </w:tc>
        <w:tc>
          <w:tcPr>
            <w:tcW w:w="1198" w:type="dxa"/>
            <w:noWrap/>
            <w:vAlign w:val="center"/>
            <w:hideMark/>
          </w:tcPr>
          <w:p w:rsidR="00413F27" w:rsidRPr="00CA165E" w:rsidRDefault="00413F27" w:rsidP="007C4FE7">
            <w:pPr>
              <w:pStyle w:val="Tableline"/>
              <w:spacing w:line="240" w:lineRule="auto"/>
              <w:rPr>
                <w:rFonts w:ascii="Wingdings" w:hAnsi="Wingdings" w:cs="Calibri"/>
                <w:sz w:val="20"/>
              </w:rPr>
            </w:pPr>
            <w:r w:rsidRPr="00CA165E">
              <w:rPr>
                <w:rFonts w:ascii="Wingdings" w:hAnsi="Wingdings" w:cs="Calibri"/>
                <w:sz w:val="20"/>
              </w:rPr>
              <w:t></w:t>
            </w:r>
          </w:p>
        </w:tc>
        <w:tc>
          <w:tcPr>
            <w:tcW w:w="1032" w:type="dxa"/>
            <w:noWrap/>
            <w:vAlign w:val="center"/>
            <w:hideMark/>
          </w:tcPr>
          <w:p w:rsidR="00413F27" w:rsidRPr="00CA165E" w:rsidRDefault="00413F27" w:rsidP="007C4FE7">
            <w:pPr>
              <w:pStyle w:val="Tableline"/>
              <w:spacing w:line="240" w:lineRule="auto"/>
              <w:rPr>
                <w:rFonts w:ascii="Wingdings" w:hAnsi="Wingdings" w:cs="Calibri"/>
                <w:sz w:val="20"/>
              </w:rPr>
            </w:pPr>
            <w:r w:rsidRPr="00CA165E">
              <w:rPr>
                <w:rFonts w:ascii="Wingdings" w:hAnsi="Wingdings" w:cs="Calibri"/>
                <w:sz w:val="20"/>
              </w:rPr>
              <w:t></w:t>
            </w:r>
          </w:p>
        </w:tc>
        <w:tc>
          <w:tcPr>
            <w:tcW w:w="1067" w:type="dxa"/>
            <w:noWrap/>
            <w:vAlign w:val="center"/>
            <w:hideMark/>
          </w:tcPr>
          <w:p w:rsidR="00413F27" w:rsidRPr="00CA165E" w:rsidRDefault="00413F27" w:rsidP="007C4FE7">
            <w:pPr>
              <w:pStyle w:val="Tableline"/>
              <w:spacing w:line="240" w:lineRule="auto"/>
              <w:rPr>
                <w:rFonts w:ascii="Wingdings" w:hAnsi="Wingdings" w:cs="Calibri"/>
                <w:sz w:val="20"/>
              </w:rPr>
            </w:pPr>
            <w:r w:rsidRPr="00CA165E">
              <w:rPr>
                <w:rFonts w:ascii="Wingdings" w:hAnsi="Wingdings" w:cs="Calibri"/>
                <w:sz w:val="20"/>
              </w:rPr>
              <w:t></w:t>
            </w:r>
          </w:p>
        </w:tc>
      </w:tr>
      <w:tr w:rsidR="00413F27" w:rsidRPr="00CA165E" w:rsidTr="007C4FE7">
        <w:trPr>
          <w:trHeight w:val="358"/>
          <w:jc w:val="center"/>
        </w:trPr>
        <w:tc>
          <w:tcPr>
            <w:tcW w:w="1021" w:type="dxa"/>
            <w:vMerge/>
            <w:shd w:val="clear" w:color="auto" w:fill="BFBFBF" w:themeFill="background1" w:themeFillShade="BF"/>
            <w:vAlign w:val="center"/>
            <w:hideMark/>
          </w:tcPr>
          <w:p w:rsidR="00413F27" w:rsidRPr="00CA165E" w:rsidRDefault="00413F27" w:rsidP="007C4FE7">
            <w:pPr>
              <w:pStyle w:val="Table1stLine"/>
              <w:spacing w:line="240" w:lineRule="auto"/>
              <w:rPr>
                <w:szCs w:val="20"/>
              </w:rPr>
            </w:pPr>
          </w:p>
        </w:tc>
        <w:tc>
          <w:tcPr>
            <w:tcW w:w="2992" w:type="dxa"/>
            <w:shd w:val="clear" w:color="auto" w:fill="BFBFBF" w:themeFill="background1" w:themeFillShade="BF"/>
            <w:noWrap/>
            <w:vAlign w:val="center"/>
            <w:hideMark/>
          </w:tcPr>
          <w:p w:rsidR="00413F27" w:rsidRPr="00CA165E" w:rsidRDefault="00413F27" w:rsidP="007C4FE7">
            <w:pPr>
              <w:pStyle w:val="Table1stLine"/>
              <w:spacing w:line="240" w:lineRule="auto"/>
              <w:rPr>
                <w:szCs w:val="20"/>
              </w:rPr>
            </w:pPr>
            <w:r w:rsidRPr="00CA165E">
              <w:rPr>
                <w:rFonts w:hint="cs"/>
                <w:szCs w:val="20"/>
                <w:rtl/>
              </w:rPr>
              <w:t xml:space="preserve">دبی سیال ورودی </w:t>
            </w:r>
            <w:r w:rsidRPr="00CA165E">
              <w:rPr>
                <w:rFonts w:cs="Arial"/>
                <w:szCs w:val="20"/>
                <w:rtl/>
              </w:rPr>
              <w:t xml:space="preserve"> </w:t>
            </w:r>
            <w:r w:rsidRPr="00CA165E">
              <w:rPr>
                <w:rFonts w:hint="cs"/>
                <w:szCs w:val="20"/>
                <w:rtl/>
              </w:rPr>
              <w:t>(</w:t>
            </w:r>
            <w:r w:rsidRPr="00CA165E">
              <w:rPr>
                <w:rFonts w:cs="Times New Roman"/>
                <w:szCs w:val="20"/>
              </w:rPr>
              <w:t>m</w:t>
            </w:r>
            <w:r w:rsidRPr="00CA165E">
              <w:rPr>
                <w:rFonts w:cs="Times New Roman"/>
                <w:szCs w:val="20"/>
                <w:vertAlign w:val="superscript"/>
              </w:rPr>
              <w:t>3</w:t>
            </w:r>
            <w:r w:rsidRPr="00CA165E">
              <w:rPr>
                <w:rFonts w:cs="Times New Roman"/>
                <w:szCs w:val="20"/>
              </w:rPr>
              <w:t>/s</w:t>
            </w:r>
            <w:r w:rsidRPr="00CA165E">
              <w:rPr>
                <w:rFonts w:hint="cs"/>
                <w:szCs w:val="20"/>
                <w:rtl/>
              </w:rPr>
              <w:t>)</w:t>
            </w:r>
          </w:p>
        </w:tc>
        <w:tc>
          <w:tcPr>
            <w:tcW w:w="1198" w:type="dxa"/>
            <w:noWrap/>
            <w:vAlign w:val="center"/>
            <w:hideMark/>
          </w:tcPr>
          <w:p w:rsidR="00413F27" w:rsidRPr="00CA165E" w:rsidRDefault="00413F27" w:rsidP="007C4FE7">
            <w:pPr>
              <w:pStyle w:val="Tableline"/>
              <w:spacing w:line="240" w:lineRule="auto"/>
              <w:rPr>
                <w:rFonts w:ascii="Wingdings" w:hAnsi="Wingdings" w:cs="Calibri"/>
                <w:sz w:val="20"/>
              </w:rPr>
            </w:pPr>
            <w:r w:rsidRPr="00CA165E">
              <w:rPr>
                <w:rFonts w:ascii="Wingdings" w:hAnsi="Wingdings" w:cs="Calibri"/>
                <w:sz w:val="20"/>
              </w:rPr>
              <w:t></w:t>
            </w:r>
          </w:p>
        </w:tc>
        <w:tc>
          <w:tcPr>
            <w:tcW w:w="1032" w:type="dxa"/>
            <w:noWrap/>
            <w:vAlign w:val="center"/>
            <w:hideMark/>
          </w:tcPr>
          <w:p w:rsidR="00413F27" w:rsidRPr="00CA165E" w:rsidRDefault="00413F27" w:rsidP="007C4FE7">
            <w:pPr>
              <w:pStyle w:val="Tableline"/>
              <w:spacing w:line="240" w:lineRule="auto"/>
              <w:rPr>
                <w:rFonts w:ascii="Wingdings" w:hAnsi="Wingdings" w:cs="Calibri"/>
                <w:sz w:val="20"/>
              </w:rPr>
            </w:pPr>
            <w:r w:rsidRPr="00CA165E">
              <w:rPr>
                <w:rFonts w:ascii="Wingdings" w:hAnsi="Wingdings" w:cs="Calibri"/>
                <w:sz w:val="20"/>
              </w:rPr>
              <w:t></w:t>
            </w:r>
          </w:p>
        </w:tc>
        <w:tc>
          <w:tcPr>
            <w:tcW w:w="1067" w:type="dxa"/>
            <w:noWrap/>
            <w:vAlign w:val="center"/>
            <w:hideMark/>
          </w:tcPr>
          <w:p w:rsidR="00413F27" w:rsidRPr="00CA165E" w:rsidRDefault="00413F27" w:rsidP="007C4FE7">
            <w:pPr>
              <w:pStyle w:val="Tableline"/>
              <w:spacing w:line="240" w:lineRule="auto"/>
              <w:rPr>
                <w:rFonts w:ascii="Wingdings" w:hAnsi="Wingdings" w:cs="Calibri"/>
                <w:sz w:val="20"/>
              </w:rPr>
            </w:pPr>
            <w:r w:rsidRPr="00CA165E">
              <w:rPr>
                <w:rFonts w:ascii="Wingdings" w:hAnsi="Wingdings" w:cs="Calibri"/>
                <w:sz w:val="20"/>
              </w:rPr>
              <w:t></w:t>
            </w:r>
          </w:p>
        </w:tc>
      </w:tr>
      <w:tr w:rsidR="00413F27" w:rsidRPr="00CA165E" w:rsidTr="007C4FE7">
        <w:trPr>
          <w:trHeight w:val="340"/>
          <w:jc w:val="center"/>
        </w:trPr>
        <w:tc>
          <w:tcPr>
            <w:tcW w:w="1021" w:type="dxa"/>
            <w:vMerge/>
            <w:shd w:val="clear" w:color="auto" w:fill="BFBFBF" w:themeFill="background1" w:themeFillShade="BF"/>
            <w:vAlign w:val="center"/>
            <w:hideMark/>
          </w:tcPr>
          <w:p w:rsidR="00413F27" w:rsidRPr="00CA165E" w:rsidRDefault="00413F27" w:rsidP="007C4FE7">
            <w:pPr>
              <w:pStyle w:val="Table1stLine"/>
              <w:spacing w:line="240" w:lineRule="auto"/>
              <w:rPr>
                <w:szCs w:val="20"/>
              </w:rPr>
            </w:pPr>
          </w:p>
        </w:tc>
        <w:tc>
          <w:tcPr>
            <w:tcW w:w="2992" w:type="dxa"/>
            <w:shd w:val="clear" w:color="auto" w:fill="BFBFBF" w:themeFill="background1" w:themeFillShade="BF"/>
            <w:noWrap/>
            <w:vAlign w:val="center"/>
            <w:hideMark/>
          </w:tcPr>
          <w:p w:rsidR="00413F27" w:rsidRPr="00CA165E" w:rsidRDefault="00413F27" w:rsidP="007C4FE7">
            <w:pPr>
              <w:pStyle w:val="Table1stLine"/>
              <w:spacing w:line="240" w:lineRule="auto"/>
              <w:rPr>
                <w:szCs w:val="20"/>
              </w:rPr>
            </w:pPr>
            <w:r w:rsidRPr="00CA165E">
              <w:rPr>
                <w:rFonts w:hint="cs"/>
                <w:szCs w:val="20"/>
                <w:rtl/>
              </w:rPr>
              <w:t>آنالیز سیال ورودی</w:t>
            </w:r>
          </w:p>
        </w:tc>
        <w:tc>
          <w:tcPr>
            <w:tcW w:w="1198" w:type="dxa"/>
            <w:noWrap/>
            <w:vAlign w:val="center"/>
            <w:hideMark/>
          </w:tcPr>
          <w:p w:rsidR="00413F27" w:rsidRPr="00CA165E" w:rsidRDefault="00413F27" w:rsidP="007C4FE7">
            <w:pPr>
              <w:pStyle w:val="Tableline"/>
              <w:spacing w:line="240" w:lineRule="auto"/>
              <w:rPr>
                <w:rFonts w:ascii="Wingdings" w:hAnsi="Wingdings" w:cs="Calibri"/>
                <w:sz w:val="20"/>
              </w:rPr>
            </w:pPr>
            <w:r w:rsidRPr="00CA165E">
              <w:rPr>
                <w:rFonts w:ascii="Wingdings" w:hAnsi="Wingdings" w:cs="Calibri"/>
                <w:sz w:val="20"/>
              </w:rPr>
              <w:t></w:t>
            </w:r>
          </w:p>
        </w:tc>
        <w:tc>
          <w:tcPr>
            <w:tcW w:w="1032" w:type="dxa"/>
            <w:noWrap/>
            <w:vAlign w:val="center"/>
            <w:hideMark/>
          </w:tcPr>
          <w:p w:rsidR="00413F27" w:rsidRPr="00CA165E" w:rsidRDefault="00413F27" w:rsidP="007C4FE7">
            <w:pPr>
              <w:pStyle w:val="Tableline"/>
              <w:spacing w:line="240" w:lineRule="auto"/>
              <w:rPr>
                <w:rFonts w:ascii="Wingdings" w:hAnsi="Wingdings" w:cs="Calibri"/>
                <w:sz w:val="20"/>
              </w:rPr>
            </w:pPr>
            <w:r w:rsidRPr="00CA165E">
              <w:rPr>
                <w:rFonts w:ascii="Wingdings" w:hAnsi="Wingdings" w:cs="Calibri"/>
                <w:sz w:val="20"/>
              </w:rPr>
              <w:t></w:t>
            </w:r>
          </w:p>
        </w:tc>
        <w:tc>
          <w:tcPr>
            <w:tcW w:w="1067" w:type="dxa"/>
            <w:noWrap/>
            <w:vAlign w:val="center"/>
            <w:hideMark/>
          </w:tcPr>
          <w:p w:rsidR="00413F27" w:rsidRPr="00CA165E" w:rsidRDefault="00413F27" w:rsidP="007C4FE7">
            <w:pPr>
              <w:pStyle w:val="Tableline"/>
              <w:spacing w:line="240" w:lineRule="auto"/>
              <w:rPr>
                <w:rFonts w:ascii="Wingdings" w:hAnsi="Wingdings" w:cs="Calibri"/>
                <w:sz w:val="20"/>
              </w:rPr>
            </w:pPr>
            <w:r w:rsidRPr="00CA165E">
              <w:rPr>
                <w:rFonts w:ascii="Wingdings" w:hAnsi="Wingdings" w:cs="Calibri"/>
                <w:sz w:val="20"/>
              </w:rPr>
              <w:t></w:t>
            </w:r>
          </w:p>
        </w:tc>
      </w:tr>
      <w:tr w:rsidR="00413F27" w:rsidRPr="00CA165E" w:rsidTr="007C4FE7">
        <w:trPr>
          <w:trHeight w:val="628"/>
          <w:jc w:val="center"/>
        </w:trPr>
        <w:tc>
          <w:tcPr>
            <w:tcW w:w="1021" w:type="dxa"/>
            <w:vMerge/>
            <w:shd w:val="clear" w:color="auto" w:fill="BFBFBF" w:themeFill="background1" w:themeFillShade="BF"/>
            <w:vAlign w:val="center"/>
            <w:hideMark/>
          </w:tcPr>
          <w:p w:rsidR="00413F27" w:rsidRPr="00CA165E" w:rsidRDefault="00413F27" w:rsidP="007C4FE7">
            <w:pPr>
              <w:pStyle w:val="Table1stLine"/>
              <w:spacing w:line="240" w:lineRule="auto"/>
              <w:rPr>
                <w:szCs w:val="20"/>
              </w:rPr>
            </w:pPr>
          </w:p>
        </w:tc>
        <w:tc>
          <w:tcPr>
            <w:tcW w:w="2992" w:type="dxa"/>
            <w:shd w:val="clear" w:color="auto" w:fill="BFBFBF" w:themeFill="background1" w:themeFillShade="BF"/>
            <w:noWrap/>
            <w:vAlign w:val="center"/>
            <w:hideMark/>
          </w:tcPr>
          <w:p w:rsidR="00413F27" w:rsidRPr="00CA165E" w:rsidRDefault="00413F27" w:rsidP="007C4FE7">
            <w:pPr>
              <w:pStyle w:val="Table1stLine"/>
              <w:spacing w:line="240" w:lineRule="auto"/>
              <w:rPr>
                <w:szCs w:val="20"/>
              </w:rPr>
            </w:pPr>
            <w:r w:rsidRPr="00CA165E">
              <w:rPr>
                <w:rFonts w:hint="cs"/>
                <w:szCs w:val="20"/>
                <w:rtl/>
              </w:rPr>
              <w:t>خصوصیات سیال ورودی</w:t>
            </w:r>
          </w:p>
          <w:p w:rsidR="00413F27" w:rsidRPr="00CA165E" w:rsidRDefault="00413F27" w:rsidP="007C4FE7">
            <w:pPr>
              <w:pStyle w:val="Table1stLine"/>
              <w:spacing w:line="240" w:lineRule="auto"/>
              <w:rPr>
                <w:szCs w:val="20"/>
              </w:rPr>
            </w:pPr>
            <w:r w:rsidRPr="00CA165E">
              <w:rPr>
                <w:rFonts w:hint="cs"/>
                <w:szCs w:val="20"/>
                <w:rtl/>
              </w:rPr>
              <w:t>(چگالی، دما و فشار)</w:t>
            </w:r>
          </w:p>
        </w:tc>
        <w:tc>
          <w:tcPr>
            <w:tcW w:w="1198" w:type="dxa"/>
            <w:noWrap/>
            <w:vAlign w:val="center"/>
            <w:hideMark/>
          </w:tcPr>
          <w:p w:rsidR="00413F27" w:rsidRPr="00CA165E" w:rsidRDefault="00413F27" w:rsidP="007C4FE7">
            <w:pPr>
              <w:pStyle w:val="Tableline"/>
              <w:spacing w:line="240" w:lineRule="auto"/>
              <w:rPr>
                <w:rFonts w:ascii="Wingdings" w:hAnsi="Wingdings" w:cs="Calibri"/>
                <w:sz w:val="20"/>
              </w:rPr>
            </w:pPr>
            <w:r w:rsidRPr="00CA165E">
              <w:rPr>
                <w:rFonts w:ascii="Wingdings" w:hAnsi="Wingdings" w:cs="Calibri"/>
                <w:sz w:val="20"/>
              </w:rPr>
              <w:t></w:t>
            </w:r>
          </w:p>
        </w:tc>
        <w:tc>
          <w:tcPr>
            <w:tcW w:w="1032" w:type="dxa"/>
            <w:noWrap/>
            <w:vAlign w:val="center"/>
            <w:hideMark/>
          </w:tcPr>
          <w:p w:rsidR="00413F27" w:rsidRPr="00CA165E" w:rsidRDefault="00413F27" w:rsidP="007C4FE7">
            <w:pPr>
              <w:pStyle w:val="Tableline"/>
              <w:spacing w:line="240" w:lineRule="auto"/>
              <w:rPr>
                <w:rFonts w:ascii="Wingdings" w:hAnsi="Wingdings" w:cs="Calibri"/>
                <w:sz w:val="20"/>
              </w:rPr>
            </w:pPr>
            <w:r w:rsidRPr="00CA165E">
              <w:rPr>
                <w:rFonts w:ascii="Wingdings" w:hAnsi="Wingdings" w:cs="Calibri"/>
                <w:sz w:val="20"/>
              </w:rPr>
              <w:t></w:t>
            </w:r>
          </w:p>
        </w:tc>
        <w:tc>
          <w:tcPr>
            <w:tcW w:w="1067" w:type="dxa"/>
            <w:noWrap/>
            <w:vAlign w:val="center"/>
            <w:hideMark/>
          </w:tcPr>
          <w:p w:rsidR="00413F27" w:rsidRPr="00CA165E" w:rsidRDefault="00413F27" w:rsidP="007C4FE7">
            <w:pPr>
              <w:pStyle w:val="Tableline"/>
              <w:spacing w:line="240" w:lineRule="auto"/>
              <w:rPr>
                <w:rFonts w:ascii="Wingdings" w:hAnsi="Wingdings" w:cs="Calibri"/>
                <w:sz w:val="20"/>
              </w:rPr>
            </w:pPr>
            <w:r w:rsidRPr="00CA165E">
              <w:rPr>
                <w:rFonts w:ascii="Wingdings" w:hAnsi="Wingdings" w:cs="Calibri"/>
                <w:sz w:val="20"/>
              </w:rPr>
              <w:t></w:t>
            </w:r>
          </w:p>
        </w:tc>
      </w:tr>
      <w:tr w:rsidR="00413F27" w:rsidRPr="00CA165E" w:rsidTr="007C4FE7">
        <w:trPr>
          <w:trHeight w:val="340"/>
          <w:jc w:val="center"/>
        </w:trPr>
        <w:tc>
          <w:tcPr>
            <w:tcW w:w="1021" w:type="dxa"/>
            <w:vMerge/>
            <w:shd w:val="clear" w:color="auto" w:fill="BFBFBF" w:themeFill="background1" w:themeFillShade="BF"/>
            <w:vAlign w:val="center"/>
            <w:hideMark/>
          </w:tcPr>
          <w:p w:rsidR="00413F27" w:rsidRPr="00CA165E" w:rsidRDefault="00413F27" w:rsidP="007C4FE7">
            <w:pPr>
              <w:pStyle w:val="Table1stLine"/>
              <w:spacing w:line="240" w:lineRule="auto"/>
              <w:rPr>
                <w:szCs w:val="20"/>
              </w:rPr>
            </w:pPr>
          </w:p>
        </w:tc>
        <w:tc>
          <w:tcPr>
            <w:tcW w:w="2992" w:type="dxa"/>
            <w:shd w:val="clear" w:color="auto" w:fill="BFBFBF" w:themeFill="background1" w:themeFillShade="BF"/>
            <w:noWrap/>
            <w:vAlign w:val="center"/>
            <w:hideMark/>
          </w:tcPr>
          <w:p w:rsidR="00413F27" w:rsidRPr="00CA165E" w:rsidRDefault="00413F27" w:rsidP="007C4FE7">
            <w:pPr>
              <w:pStyle w:val="Table1stLine"/>
              <w:spacing w:line="240" w:lineRule="auto"/>
              <w:rPr>
                <w:rFonts w:cs="Times New Roman"/>
                <w:szCs w:val="20"/>
              </w:rPr>
            </w:pPr>
            <w:r w:rsidRPr="00CA165E">
              <w:rPr>
                <w:rFonts w:hint="cs"/>
                <w:szCs w:val="20"/>
                <w:rtl/>
              </w:rPr>
              <w:t>دبی گاز کمکی (</w:t>
            </w:r>
            <w:r w:rsidRPr="00CA165E">
              <w:rPr>
                <w:rFonts w:cs="Times New Roman"/>
                <w:szCs w:val="20"/>
              </w:rPr>
              <w:t>m</w:t>
            </w:r>
            <w:r w:rsidRPr="00CA165E">
              <w:rPr>
                <w:rFonts w:cs="Times New Roman"/>
                <w:szCs w:val="20"/>
                <w:vertAlign w:val="superscript"/>
              </w:rPr>
              <w:t>3</w:t>
            </w:r>
            <w:r w:rsidRPr="00CA165E">
              <w:rPr>
                <w:rFonts w:cs="Times New Roman"/>
                <w:szCs w:val="20"/>
              </w:rPr>
              <w:t>/s</w:t>
            </w:r>
            <w:r w:rsidRPr="00CA165E">
              <w:rPr>
                <w:rFonts w:hint="cs"/>
                <w:szCs w:val="20"/>
                <w:rtl/>
              </w:rPr>
              <w:t>)</w:t>
            </w:r>
          </w:p>
        </w:tc>
        <w:tc>
          <w:tcPr>
            <w:tcW w:w="1198" w:type="dxa"/>
            <w:noWrap/>
            <w:vAlign w:val="center"/>
            <w:hideMark/>
          </w:tcPr>
          <w:p w:rsidR="00413F27" w:rsidRPr="00CA165E" w:rsidRDefault="00413F27" w:rsidP="007C4FE7">
            <w:pPr>
              <w:pStyle w:val="Tableline"/>
              <w:spacing w:line="240" w:lineRule="auto"/>
              <w:rPr>
                <w:rFonts w:ascii="Wingdings" w:hAnsi="Wingdings" w:cs="Calibri"/>
                <w:sz w:val="20"/>
              </w:rPr>
            </w:pPr>
            <w:r w:rsidRPr="00CA165E">
              <w:rPr>
                <w:rFonts w:ascii="Wingdings" w:hAnsi="Wingdings" w:cs="Calibri"/>
                <w:sz w:val="20"/>
              </w:rPr>
              <w:t></w:t>
            </w:r>
          </w:p>
        </w:tc>
        <w:tc>
          <w:tcPr>
            <w:tcW w:w="1032" w:type="dxa"/>
            <w:noWrap/>
            <w:vAlign w:val="center"/>
            <w:hideMark/>
          </w:tcPr>
          <w:p w:rsidR="00413F27" w:rsidRPr="00CA165E" w:rsidRDefault="00413F27" w:rsidP="007C4FE7">
            <w:pPr>
              <w:pStyle w:val="Tableline"/>
              <w:spacing w:line="240" w:lineRule="auto"/>
              <w:rPr>
                <w:rFonts w:ascii="Wingdings" w:hAnsi="Wingdings" w:cs="Calibri"/>
                <w:sz w:val="20"/>
              </w:rPr>
            </w:pPr>
            <w:r w:rsidRPr="00CA165E">
              <w:rPr>
                <w:rFonts w:ascii="Wingdings" w:hAnsi="Wingdings" w:cs="Calibri"/>
                <w:sz w:val="20"/>
              </w:rPr>
              <w:t></w:t>
            </w:r>
          </w:p>
        </w:tc>
        <w:tc>
          <w:tcPr>
            <w:tcW w:w="1067" w:type="dxa"/>
            <w:noWrap/>
            <w:vAlign w:val="center"/>
            <w:hideMark/>
          </w:tcPr>
          <w:p w:rsidR="00413F27" w:rsidRPr="00CA165E" w:rsidRDefault="00413F27" w:rsidP="007C4FE7">
            <w:pPr>
              <w:pStyle w:val="Tableline"/>
              <w:spacing w:line="240" w:lineRule="auto"/>
              <w:rPr>
                <w:rFonts w:ascii="Wingdings" w:hAnsi="Wingdings" w:cs="Calibri"/>
                <w:sz w:val="20"/>
              </w:rPr>
            </w:pPr>
            <w:r w:rsidRPr="00CA165E">
              <w:rPr>
                <w:rFonts w:ascii="Wingdings" w:hAnsi="Wingdings" w:cs="Calibri"/>
                <w:sz w:val="20"/>
              </w:rPr>
              <w:t></w:t>
            </w:r>
          </w:p>
        </w:tc>
      </w:tr>
      <w:tr w:rsidR="00413F27" w:rsidRPr="00CA165E" w:rsidTr="007C4FE7">
        <w:trPr>
          <w:trHeight w:val="259"/>
          <w:jc w:val="center"/>
        </w:trPr>
        <w:tc>
          <w:tcPr>
            <w:tcW w:w="1021" w:type="dxa"/>
            <w:vMerge/>
            <w:shd w:val="clear" w:color="auto" w:fill="BFBFBF" w:themeFill="background1" w:themeFillShade="BF"/>
            <w:vAlign w:val="center"/>
            <w:hideMark/>
          </w:tcPr>
          <w:p w:rsidR="00413F27" w:rsidRPr="00CA165E" w:rsidRDefault="00413F27" w:rsidP="007C4FE7">
            <w:pPr>
              <w:pStyle w:val="Table1stLine"/>
              <w:spacing w:line="240" w:lineRule="auto"/>
              <w:rPr>
                <w:szCs w:val="20"/>
              </w:rPr>
            </w:pPr>
          </w:p>
        </w:tc>
        <w:tc>
          <w:tcPr>
            <w:tcW w:w="2992" w:type="dxa"/>
            <w:shd w:val="clear" w:color="auto" w:fill="BFBFBF" w:themeFill="background1" w:themeFillShade="BF"/>
            <w:noWrap/>
            <w:vAlign w:val="center"/>
            <w:hideMark/>
          </w:tcPr>
          <w:p w:rsidR="00413F27" w:rsidRPr="00CA165E" w:rsidRDefault="00413F27" w:rsidP="007C4FE7">
            <w:pPr>
              <w:pStyle w:val="Table1stLine"/>
              <w:spacing w:line="240" w:lineRule="auto"/>
              <w:rPr>
                <w:szCs w:val="20"/>
              </w:rPr>
            </w:pPr>
            <w:r w:rsidRPr="00CA165E">
              <w:rPr>
                <w:rFonts w:hint="cs"/>
                <w:szCs w:val="20"/>
                <w:rtl/>
              </w:rPr>
              <w:t>آنالیز گاز کمکی</w:t>
            </w:r>
          </w:p>
        </w:tc>
        <w:tc>
          <w:tcPr>
            <w:tcW w:w="1198" w:type="dxa"/>
            <w:noWrap/>
            <w:vAlign w:val="center"/>
            <w:hideMark/>
          </w:tcPr>
          <w:p w:rsidR="00413F27" w:rsidRPr="00CA165E" w:rsidRDefault="00413F27" w:rsidP="007C4FE7">
            <w:pPr>
              <w:pStyle w:val="Tableline"/>
              <w:spacing w:line="240" w:lineRule="auto"/>
              <w:rPr>
                <w:rFonts w:ascii="Wingdings" w:hAnsi="Wingdings" w:cs="Calibri"/>
                <w:sz w:val="20"/>
              </w:rPr>
            </w:pPr>
            <w:r w:rsidRPr="00CA165E">
              <w:rPr>
                <w:rFonts w:ascii="Wingdings" w:hAnsi="Wingdings" w:cs="Calibri"/>
                <w:sz w:val="20"/>
              </w:rPr>
              <w:t></w:t>
            </w:r>
          </w:p>
        </w:tc>
        <w:tc>
          <w:tcPr>
            <w:tcW w:w="1032" w:type="dxa"/>
            <w:noWrap/>
            <w:vAlign w:val="center"/>
            <w:hideMark/>
          </w:tcPr>
          <w:p w:rsidR="00413F27" w:rsidRPr="00CA165E" w:rsidRDefault="00413F27" w:rsidP="007C4FE7">
            <w:pPr>
              <w:pStyle w:val="Tableline"/>
              <w:spacing w:line="240" w:lineRule="auto"/>
              <w:rPr>
                <w:rFonts w:ascii="Wingdings" w:hAnsi="Wingdings" w:cs="Calibri"/>
                <w:sz w:val="20"/>
              </w:rPr>
            </w:pPr>
            <w:r w:rsidRPr="00CA165E">
              <w:rPr>
                <w:rFonts w:ascii="Wingdings" w:hAnsi="Wingdings" w:cs="Calibri"/>
                <w:sz w:val="20"/>
              </w:rPr>
              <w:t></w:t>
            </w:r>
          </w:p>
        </w:tc>
        <w:tc>
          <w:tcPr>
            <w:tcW w:w="1067" w:type="dxa"/>
            <w:noWrap/>
            <w:vAlign w:val="center"/>
            <w:hideMark/>
          </w:tcPr>
          <w:p w:rsidR="00413F27" w:rsidRPr="00CA165E" w:rsidRDefault="00413F27" w:rsidP="007C4FE7">
            <w:pPr>
              <w:pStyle w:val="Tableline"/>
              <w:spacing w:line="240" w:lineRule="auto"/>
              <w:rPr>
                <w:rFonts w:ascii="Wingdings" w:hAnsi="Wingdings" w:cs="Calibri"/>
                <w:sz w:val="20"/>
              </w:rPr>
            </w:pPr>
            <w:r w:rsidRPr="00CA165E">
              <w:rPr>
                <w:rFonts w:ascii="Wingdings" w:hAnsi="Wingdings" w:cs="Calibri"/>
                <w:sz w:val="20"/>
              </w:rPr>
              <w:t></w:t>
            </w:r>
          </w:p>
        </w:tc>
      </w:tr>
      <w:tr w:rsidR="00413F27" w:rsidRPr="00CA165E" w:rsidTr="007C4FE7">
        <w:trPr>
          <w:trHeight w:val="565"/>
          <w:jc w:val="center"/>
        </w:trPr>
        <w:tc>
          <w:tcPr>
            <w:tcW w:w="1021" w:type="dxa"/>
            <w:vMerge/>
            <w:shd w:val="clear" w:color="auto" w:fill="BFBFBF" w:themeFill="background1" w:themeFillShade="BF"/>
            <w:vAlign w:val="center"/>
            <w:hideMark/>
          </w:tcPr>
          <w:p w:rsidR="00413F27" w:rsidRPr="00CA165E" w:rsidRDefault="00413F27" w:rsidP="007C4FE7">
            <w:pPr>
              <w:pStyle w:val="Table1stLine"/>
              <w:spacing w:line="240" w:lineRule="auto"/>
              <w:rPr>
                <w:szCs w:val="20"/>
              </w:rPr>
            </w:pPr>
          </w:p>
        </w:tc>
        <w:tc>
          <w:tcPr>
            <w:tcW w:w="2992" w:type="dxa"/>
            <w:shd w:val="clear" w:color="auto" w:fill="BFBFBF" w:themeFill="background1" w:themeFillShade="BF"/>
            <w:noWrap/>
            <w:vAlign w:val="center"/>
            <w:hideMark/>
          </w:tcPr>
          <w:p w:rsidR="00413F27" w:rsidRPr="00CA165E" w:rsidRDefault="00413F27" w:rsidP="007C4FE7">
            <w:pPr>
              <w:pStyle w:val="Table1stLine"/>
              <w:spacing w:line="240" w:lineRule="auto"/>
              <w:rPr>
                <w:szCs w:val="20"/>
              </w:rPr>
            </w:pPr>
            <w:r w:rsidRPr="00CA165E">
              <w:rPr>
                <w:rFonts w:hint="cs"/>
                <w:szCs w:val="20"/>
                <w:rtl/>
              </w:rPr>
              <w:t>خصوصیات گاز کمکی (چگالی، دما و فشار)</w:t>
            </w:r>
          </w:p>
        </w:tc>
        <w:tc>
          <w:tcPr>
            <w:tcW w:w="1198" w:type="dxa"/>
            <w:noWrap/>
            <w:vAlign w:val="center"/>
            <w:hideMark/>
          </w:tcPr>
          <w:p w:rsidR="00413F27" w:rsidRPr="00CA165E" w:rsidRDefault="00413F27" w:rsidP="007C4FE7">
            <w:pPr>
              <w:pStyle w:val="Tableline"/>
              <w:spacing w:line="240" w:lineRule="auto"/>
              <w:rPr>
                <w:rFonts w:ascii="Wingdings" w:hAnsi="Wingdings" w:cs="Calibri"/>
                <w:sz w:val="20"/>
              </w:rPr>
            </w:pPr>
            <w:r w:rsidRPr="00CA165E">
              <w:rPr>
                <w:rFonts w:ascii="Wingdings" w:hAnsi="Wingdings" w:cs="Calibri"/>
                <w:sz w:val="20"/>
              </w:rPr>
              <w:t></w:t>
            </w:r>
          </w:p>
        </w:tc>
        <w:tc>
          <w:tcPr>
            <w:tcW w:w="1032" w:type="dxa"/>
            <w:noWrap/>
            <w:vAlign w:val="center"/>
            <w:hideMark/>
          </w:tcPr>
          <w:p w:rsidR="00413F27" w:rsidRPr="00CA165E" w:rsidRDefault="00413F27" w:rsidP="007C4FE7">
            <w:pPr>
              <w:pStyle w:val="Tableline"/>
              <w:spacing w:line="240" w:lineRule="auto"/>
              <w:rPr>
                <w:rFonts w:ascii="Wingdings" w:hAnsi="Wingdings" w:cs="Calibri"/>
                <w:sz w:val="20"/>
              </w:rPr>
            </w:pPr>
            <w:r w:rsidRPr="00CA165E">
              <w:rPr>
                <w:rFonts w:ascii="Wingdings" w:hAnsi="Wingdings" w:cs="Calibri"/>
                <w:sz w:val="20"/>
              </w:rPr>
              <w:t></w:t>
            </w:r>
          </w:p>
        </w:tc>
        <w:tc>
          <w:tcPr>
            <w:tcW w:w="1067" w:type="dxa"/>
            <w:noWrap/>
            <w:vAlign w:val="center"/>
            <w:hideMark/>
          </w:tcPr>
          <w:p w:rsidR="00413F27" w:rsidRPr="00CA165E" w:rsidRDefault="00413F27" w:rsidP="007C4FE7">
            <w:pPr>
              <w:pStyle w:val="Tableline"/>
              <w:spacing w:line="240" w:lineRule="auto"/>
              <w:rPr>
                <w:rFonts w:ascii="Wingdings" w:hAnsi="Wingdings" w:cs="Calibri"/>
                <w:sz w:val="20"/>
              </w:rPr>
            </w:pPr>
            <w:r w:rsidRPr="00CA165E">
              <w:rPr>
                <w:rFonts w:ascii="Wingdings" w:hAnsi="Wingdings" w:cs="Calibri"/>
                <w:sz w:val="20"/>
              </w:rPr>
              <w:t></w:t>
            </w:r>
          </w:p>
        </w:tc>
      </w:tr>
      <w:tr w:rsidR="00413F27" w:rsidRPr="00CA165E" w:rsidTr="007C4FE7">
        <w:trPr>
          <w:trHeight w:val="466"/>
          <w:jc w:val="center"/>
        </w:trPr>
        <w:tc>
          <w:tcPr>
            <w:tcW w:w="1021" w:type="dxa"/>
            <w:vMerge/>
            <w:shd w:val="clear" w:color="auto" w:fill="BFBFBF" w:themeFill="background1" w:themeFillShade="BF"/>
            <w:vAlign w:val="center"/>
            <w:hideMark/>
          </w:tcPr>
          <w:p w:rsidR="00413F27" w:rsidRPr="00CA165E" w:rsidRDefault="00413F27" w:rsidP="007C4FE7">
            <w:pPr>
              <w:pStyle w:val="Table1stLine"/>
              <w:spacing w:line="240" w:lineRule="auto"/>
              <w:rPr>
                <w:szCs w:val="20"/>
              </w:rPr>
            </w:pPr>
          </w:p>
        </w:tc>
        <w:tc>
          <w:tcPr>
            <w:tcW w:w="2992" w:type="dxa"/>
            <w:shd w:val="clear" w:color="auto" w:fill="BFBFBF" w:themeFill="background1" w:themeFillShade="BF"/>
            <w:noWrap/>
            <w:vAlign w:val="center"/>
            <w:hideMark/>
          </w:tcPr>
          <w:p w:rsidR="00413F27" w:rsidRPr="00CA165E" w:rsidRDefault="00413F27" w:rsidP="007C4FE7">
            <w:pPr>
              <w:pStyle w:val="Table1stLine"/>
              <w:spacing w:line="240" w:lineRule="auto"/>
              <w:rPr>
                <w:szCs w:val="20"/>
              </w:rPr>
            </w:pPr>
            <w:r w:rsidRPr="00CA165E">
              <w:rPr>
                <w:rFonts w:hint="cs"/>
                <w:szCs w:val="20"/>
                <w:rtl/>
              </w:rPr>
              <w:t>تعداد ساعات عملیاتی تجهیز در سال</w:t>
            </w:r>
            <w:r w:rsidRPr="00CA165E">
              <w:rPr>
                <w:rFonts w:cs="Arial"/>
                <w:szCs w:val="20"/>
                <w:rtl/>
              </w:rPr>
              <w:t xml:space="preserve"> </w:t>
            </w:r>
            <w:r w:rsidRPr="00CA165E">
              <w:rPr>
                <w:rFonts w:cs="Times New Roman" w:hint="cs"/>
                <w:szCs w:val="20"/>
                <w:rtl/>
              </w:rPr>
              <w:t>(</w:t>
            </w:r>
            <w:r w:rsidRPr="00CA165E">
              <w:rPr>
                <w:rFonts w:cs="Times New Roman"/>
                <w:szCs w:val="20"/>
              </w:rPr>
              <w:t>hr</w:t>
            </w:r>
            <w:r w:rsidRPr="00CA165E">
              <w:rPr>
                <w:rFonts w:cs="Times New Roman" w:hint="cs"/>
                <w:szCs w:val="20"/>
                <w:rtl/>
              </w:rPr>
              <w:t>)</w:t>
            </w:r>
          </w:p>
        </w:tc>
        <w:tc>
          <w:tcPr>
            <w:tcW w:w="1198" w:type="dxa"/>
            <w:noWrap/>
            <w:vAlign w:val="center"/>
            <w:hideMark/>
          </w:tcPr>
          <w:p w:rsidR="00413F27" w:rsidRPr="00CA165E" w:rsidRDefault="00413F27" w:rsidP="007C4FE7">
            <w:pPr>
              <w:pStyle w:val="Tableline"/>
              <w:spacing w:line="240" w:lineRule="auto"/>
              <w:rPr>
                <w:rFonts w:ascii="Wingdings" w:hAnsi="Wingdings" w:cs="Calibri"/>
                <w:sz w:val="20"/>
              </w:rPr>
            </w:pPr>
            <w:r w:rsidRPr="00CA165E">
              <w:rPr>
                <w:rFonts w:ascii="Wingdings" w:hAnsi="Wingdings" w:cs="Calibri"/>
                <w:sz w:val="20"/>
              </w:rPr>
              <w:t></w:t>
            </w:r>
          </w:p>
        </w:tc>
        <w:tc>
          <w:tcPr>
            <w:tcW w:w="1032" w:type="dxa"/>
            <w:noWrap/>
            <w:vAlign w:val="center"/>
            <w:hideMark/>
          </w:tcPr>
          <w:p w:rsidR="00413F27" w:rsidRPr="00CA165E" w:rsidRDefault="00413F27" w:rsidP="007C4FE7">
            <w:pPr>
              <w:pStyle w:val="Tableline"/>
              <w:spacing w:line="240" w:lineRule="auto"/>
              <w:rPr>
                <w:rFonts w:ascii="Wingdings" w:hAnsi="Wingdings" w:cs="Calibri"/>
                <w:sz w:val="20"/>
              </w:rPr>
            </w:pPr>
            <w:r w:rsidRPr="00CA165E">
              <w:rPr>
                <w:rFonts w:ascii="Wingdings" w:hAnsi="Wingdings" w:cs="Calibri"/>
                <w:sz w:val="20"/>
              </w:rPr>
              <w:t></w:t>
            </w:r>
          </w:p>
        </w:tc>
        <w:tc>
          <w:tcPr>
            <w:tcW w:w="1067" w:type="dxa"/>
            <w:noWrap/>
            <w:vAlign w:val="center"/>
            <w:hideMark/>
          </w:tcPr>
          <w:p w:rsidR="00413F27" w:rsidRPr="00CA165E" w:rsidRDefault="00413F27" w:rsidP="007C4FE7">
            <w:pPr>
              <w:pStyle w:val="Tableline"/>
              <w:spacing w:line="240" w:lineRule="auto"/>
              <w:rPr>
                <w:rFonts w:ascii="Wingdings" w:hAnsi="Wingdings" w:cs="Calibri"/>
                <w:sz w:val="20"/>
              </w:rPr>
            </w:pPr>
            <w:r w:rsidRPr="00CA165E">
              <w:rPr>
                <w:rFonts w:ascii="Wingdings" w:hAnsi="Wingdings" w:cs="Calibri"/>
                <w:sz w:val="20"/>
              </w:rPr>
              <w:t></w:t>
            </w:r>
          </w:p>
        </w:tc>
      </w:tr>
      <w:tr w:rsidR="00413F27" w:rsidRPr="00CA165E" w:rsidTr="007C4FE7">
        <w:trPr>
          <w:trHeight w:val="358"/>
          <w:jc w:val="center"/>
        </w:trPr>
        <w:tc>
          <w:tcPr>
            <w:tcW w:w="1021" w:type="dxa"/>
            <w:vMerge/>
            <w:shd w:val="clear" w:color="auto" w:fill="BFBFBF" w:themeFill="background1" w:themeFillShade="BF"/>
            <w:vAlign w:val="center"/>
            <w:hideMark/>
          </w:tcPr>
          <w:p w:rsidR="00413F27" w:rsidRPr="00CA165E" w:rsidRDefault="00413F27" w:rsidP="007C4FE7">
            <w:pPr>
              <w:pStyle w:val="Table1stLine"/>
              <w:spacing w:line="240" w:lineRule="auto"/>
              <w:rPr>
                <w:szCs w:val="20"/>
              </w:rPr>
            </w:pPr>
          </w:p>
        </w:tc>
        <w:tc>
          <w:tcPr>
            <w:tcW w:w="2992" w:type="dxa"/>
            <w:shd w:val="clear" w:color="auto" w:fill="BFBFBF" w:themeFill="background1" w:themeFillShade="BF"/>
            <w:noWrap/>
            <w:vAlign w:val="center"/>
            <w:hideMark/>
          </w:tcPr>
          <w:p w:rsidR="00413F27" w:rsidRPr="00CA165E" w:rsidRDefault="00413F27" w:rsidP="007C4FE7">
            <w:pPr>
              <w:pStyle w:val="Table1stLine"/>
              <w:spacing w:line="240" w:lineRule="auto"/>
              <w:rPr>
                <w:szCs w:val="20"/>
              </w:rPr>
            </w:pPr>
            <w:r w:rsidRPr="00CA165E">
              <w:rPr>
                <w:rFonts w:hint="cs"/>
                <w:szCs w:val="20"/>
                <w:rtl/>
              </w:rPr>
              <w:t>پارامترهای هواشناسی</w:t>
            </w:r>
          </w:p>
        </w:tc>
        <w:tc>
          <w:tcPr>
            <w:tcW w:w="1198" w:type="dxa"/>
            <w:noWrap/>
            <w:vAlign w:val="center"/>
            <w:hideMark/>
          </w:tcPr>
          <w:p w:rsidR="00413F27" w:rsidRPr="00CA165E" w:rsidRDefault="00413F27" w:rsidP="007C4FE7">
            <w:pPr>
              <w:pStyle w:val="Tableline"/>
              <w:spacing w:line="240" w:lineRule="auto"/>
              <w:rPr>
                <w:rFonts w:ascii="Wingdings" w:hAnsi="Wingdings" w:cs="Calibri"/>
                <w:sz w:val="20"/>
              </w:rPr>
            </w:pPr>
            <w:r w:rsidRPr="00CA165E">
              <w:rPr>
                <w:rFonts w:ascii="Wingdings" w:hAnsi="Wingdings" w:cs="Calibri"/>
                <w:sz w:val="20"/>
              </w:rPr>
              <w:t></w:t>
            </w:r>
          </w:p>
        </w:tc>
        <w:tc>
          <w:tcPr>
            <w:tcW w:w="1032" w:type="dxa"/>
            <w:noWrap/>
            <w:vAlign w:val="center"/>
            <w:hideMark/>
          </w:tcPr>
          <w:p w:rsidR="00413F27" w:rsidRPr="00CA165E" w:rsidRDefault="00413F27" w:rsidP="007C4FE7">
            <w:pPr>
              <w:pStyle w:val="Tableline"/>
              <w:spacing w:line="240" w:lineRule="auto"/>
              <w:rPr>
                <w:rFonts w:ascii="Wingdings" w:hAnsi="Wingdings" w:cs="Calibri"/>
                <w:sz w:val="20"/>
              </w:rPr>
            </w:pPr>
            <w:r w:rsidRPr="00CA165E">
              <w:rPr>
                <w:rFonts w:ascii="Wingdings" w:hAnsi="Wingdings" w:cs="Calibri"/>
                <w:sz w:val="20"/>
              </w:rPr>
              <w:t></w:t>
            </w:r>
          </w:p>
        </w:tc>
        <w:tc>
          <w:tcPr>
            <w:tcW w:w="1067" w:type="dxa"/>
            <w:noWrap/>
            <w:vAlign w:val="center"/>
            <w:hideMark/>
          </w:tcPr>
          <w:p w:rsidR="00413F27" w:rsidRPr="00CA165E" w:rsidRDefault="00413F27" w:rsidP="007C4FE7">
            <w:pPr>
              <w:pStyle w:val="Tableline"/>
              <w:spacing w:line="240" w:lineRule="auto"/>
              <w:rPr>
                <w:rFonts w:ascii="Wingdings" w:hAnsi="Wingdings" w:cs="Calibri"/>
                <w:sz w:val="20"/>
              </w:rPr>
            </w:pPr>
            <w:r w:rsidRPr="00CA165E">
              <w:rPr>
                <w:rFonts w:ascii="Wingdings" w:hAnsi="Wingdings" w:cs="Calibri"/>
                <w:sz w:val="20"/>
              </w:rPr>
              <w:t></w:t>
            </w:r>
          </w:p>
        </w:tc>
      </w:tr>
    </w:tbl>
    <w:p w:rsidR="00413F27" w:rsidRDefault="00413F27" w:rsidP="00413F27">
      <w:pPr>
        <w:widowControl w:val="0"/>
        <w:spacing w:line="360" w:lineRule="auto"/>
        <w:contextualSpacing/>
        <w:jc w:val="both"/>
        <w:rPr>
          <w:szCs w:val="28"/>
          <w:rtl/>
        </w:rPr>
      </w:pPr>
    </w:p>
    <w:p w:rsidR="00413F27" w:rsidRPr="00692B38" w:rsidRDefault="00413F27" w:rsidP="005F61CE">
      <w:pPr>
        <w:pStyle w:val="a3"/>
        <w:numPr>
          <w:ilvl w:val="0"/>
          <w:numId w:val="26"/>
        </w:numPr>
        <w:spacing w:line="288" w:lineRule="auto"/>
        <w:rPr>
          <w:sz w:val="28"/>
          <w:szCs w:val="32"/>
          <w:rtl/>
        </w:rPr>
      </w:pPr>
      <w:bookmarkStart w:id="30" w:name="_Toc477160936"/>
      <w:r w:rsidRPr="00692B38">
        <w:rPr>
          <w:rFonts w:hint="cs"/>
          <w:sz w:val="28"/>
          <w:szCs w:val="32"/>
          <w:rtl/>
        </w:rPr>
        <w:t>انتشار از تجهیزات احتراقی</w:t>
      </w:r>
      <w:bookmarkEnd w:id="30"/>
    </w:p>
    <w:p w:rsidR="00413F27" w:rsidRPr="007C4FE7" w:rsidRDefault="00413F27" w:rsidP="00CB2698">
      <w:pPr>
        <w:pStyle w:val="ae"/>
        <w:spacing w:line="300" w:lineRule="auto"/>
        <w:rPr>
          <w:sz w:val="26"/>
          <w:szCs w:val="26"/>
          <w:rtl/>
          <w:lang w:bidi="fa-IR"/>
        </w:rPr>
      </w:pPr>
      <w:r w:rsidRPr="007C4FE7">
        <w:rPr>
          <w:rFonts w:hint="cs"/>
          <w:sz w:val="26"/>
          <w:szCs w:val="26"/>
          <w:rtl/>
          <w:lang w:bidi="fa-IR"/>
        </w:rPr>
        <w:t>تجهیزات احتراقی عبارتند از: بویلر‌ها، گرمکن‌ها و توربین</w:t>
      </w:r>
      <w:r w:rsidRPr="007C4FE7">
        <w:rPr>
          <w:rFonts w:hint="cs"/>
          <w:sz w:val="26"/>
          <w:szCs w:val="26"/>
          <w:rtl/>
          <w:lang w:bidi="fa-IR"/>
        </w:rPr>
        <w:softHyphen/>
        <w:t xml:space="preserve">های گاز </w:t>
      </w:r>
    </w:p>
    <w:p w:rsidR="00413F27" w:rsidRPr="007C4FE7" w:rsidRDefault="00413F27" w:rsidP="00CB2698">
      <w:pPr>
        <w:pStyle w:val="ae"/>
        <w:spacing w:line="300" w:lineRule="auto"/>
        <w:rPr>
          <w:sz w:val="26"/>
          <w:szCs w:val="26"/>
          <w:lang w:bidi="fa-IR"/>
        </w:rPr>
      </w:pPr>
      <w:r w:rsidRPr="007C4FE7">
        <w:rPr>
          <w:rFonts w:hint="cs"/>
          <w:sz w:val="26"/>
          <w:szCs w:val="26"/>
          <w:rtl/>
          <w:lang w:bidi="fa-IR"/>
        </w:rPr>
        <w:t>تجهیزات احتراقی، بسته به نوع واحد عملیاتی، شرایط اقلیمی‌ و طراحی واحد و تجهیزات می‌توانند حجم قابل توجهی ‌از آلاینده‌های محیطی و یا گاز‌های گلخانه‌‌ای را به محیط منتشر کنند و به تنهایی منبع اصلی انتشار بسیاری از آلاینده</w:t>
      </w:r>
      <w:r w:rsidRPr="007C4FE7">
        <w:rPr>
          <w:sz w:val="26"/>
          <w:szCs w:val="26"/>
          <w:rtl/>
          <w:lang w:bidi="fa-IR"/>
        </w:rPr>
        <w:softHyphen/>
      </w:r>
      <w:r w:rsidRPr="007C4FE7">
        <w:rPr>
          <w:rFonts w:hint="cs"/>
          <w:sz w:val="26"/>
          <w:szCs w:val="26"/>
          <w:rtl/>
          <w:lang w:bidi="fa-IR"/>
        </w:rPr>
        <w:softHyphen/>
      </w:r>
      <w:r w:rsidRPr="007C4FE7">
        <w:rPr>
          <w:sz w:val="26"/>
          <w:szCs w:val="26"/>
          <w:rtl/>
          <w:lang w:bidi="fa-IR"/>
        </w:rPr>
        <w:softHyphen/>
      </w:r>
      <w:r w:rsidRPr="007C4FE7">
        <w:rPr>
          <w:rFonts w:hint="cs"/>
          <w:sz w:val="26"/>
          <w:szCs w:val="26"/>
          <w:rtl/>
          <w:lang w:bidi="fa-IR"/>
        </w:rPr>
        <w:t>های اصلی (معیار) به شمار می روند.</w:t>
      </w:r>
    </w:p>
    <w:p w:rsidR="00413F27" w:rsidRPr="007C4FE7" w:rsidRDefault="00413F27" w:rsidP="00CB2698">
      <w:pPr>
        <w:pStyle w:val="ae"/>
        <w:spacing w:line="300" w:lineRule="auto"/>
        <w:rPr>
          <w:b/>
          <w:bCs/>
          <w:sz w:val="26"/>
          <w:szCs w:val="26"/>
          <w:rtl/>
          <w:lang w:bidi="fa-IR"/>
        </w:rPr>
      </w:pPr>
      <w:bookmarkStart w:id="31" w:name="_Toc477160937"/>
      <w:r w:rsidRPr="007C4FE7">
        <w:rPr>
          <w:rFonts w:hint="cs"/>
          <w:b/>
          <w:bCs/>
          <w:sz w:val="26"/>
          <w:szCs w:val="26"/>
          <w:rtl/>
          <w:lang w:bidi="fa-IR"/>
        </w:rPr>
        <w:t>4-1- توربین</w:t>
      </w:r>
      <w:r w:rsidRPr="007C4FE7">
        <w:rPr>
          <w:rFonts w:hint="cs"/>
          <w:b/>
          <w:bCs/>
          <w:sz w:val="26"/>
          <w:szCs w:val="26"/>
          <w:rtl/>
          <w:lang w:bidi="fa-IR"/>
        </w:rPr>
        <w:softHyphen/>
        <w:t xml:space="preserve"> گازی</w:t>
      </w:r>
      <w:bookmarkEnd w:id="31"/>
    </w:p>
    <w:p w:rsidR="00413F27" w:rsidRDefault="00413F27" w:rsidP="00CB2698">
      <w:pPr>
        <w:pStyle w:val="ae"/>
        <w:spacing w:line="300" w:lineRule="auto"/>
        <w:ind w:firstLine="380"/>
        <w:rPr>
          <w:sz w:val="26"/>
          <w:szCs w:val="26"/>
          <w:rtl/>
          <w:lang w:bidi="fa-IR"/>
        </w:rPr>
      </w:pPr>
      <w:r w:rsidRPr="007C4FE7">
        <w:rPr>
          <w:rFonts w:hint="cs"/>
          <w:sz w:val="26"/>
          <w:szCs w:val="26"/>
          <w:rtl/>
          <w:lang w:bidi="fa-IR"/>
        </w:rPr>
        <w:t>توربین</w:t>
      </w:r>
      <w:r w:rsidRPr="007C4FE7">
        <w:rPr>
          <w:rFonts w:hint="cs"/>
          <w:sz w:val="26"/>
          <w:szCs w:val="26"/>
          <w:rtl/>
          <w:lang w:bidi="fa-IR"/>
        </w:rPr>
        <w:softHyphen/>
        <w:t>های گازی از جمله مولدهای توان هستند که با انرژی اولیه گاز و برخی سوخت</w:t>
      </w:r>
      <w:r w:rsidRPr="007C4FE7">
        <w:rPr>
          <w:rFonts w:hint="cs"/>
          <w:sz w:val="26"/>
          <w:szCs w:val="26"/>
          <w:rtl/>
          <w:lang w:bidi="fa-IR"/>
        </w:rPr>
        <w:softHyphen/>
        <w:t>های مایع، به حرکت در می</w:t>
      </w:r>
      <w:r w:rsidRPr="007C4FE7">
        <w:rPr>
          <w:rFonts w:hint="cs"/>
          <w:sz w:val="26"/>
          <w:szCs w:val="26"/>
          <w:rtl/>
          <w:lang w:bidi="fa-IR"/>
        </w:rPr>
        <w:softHyphen/>
        <w:t>آیند</w:t>
      </w:r>
      <w:r w:rsidRPr="007C4FE7">
        <w:rPr>
          <w:sz w:val="26"/>
          <w:szCs w:val="26"/>
          <w:lang w:bidi="fa-IR"/>
        </w:rPr>
        <w:t>.</w:t>
      </w:r>
      <w:r w:rsidRPr="007C4FE7">
        <w:rPr>
          <w:rFonts w:hint="cs"/>
          <w:sz w:val="26"/>
          <w:szCs w:val="26"/>
          <w:rtl/>
          <w:lang w:bidi="fa-IR"/>
        </w:rPr>
        <w:t xml:space="preserve"> از این</w:t>
      </w:r>
      <w:r w:rsidRPr="007C4FE7">
        <w:rPr>
          <w:sz w:val="26"/>
          <w:szCs w:val="26"/>
          <w:rtl/>
          <w:lang w:bidi="fa-IR"/>
        </w:rPr>
        <w:softHyphen/>
      </w:r>
      <w:r w:rsidRPr="007C4FE7">
        <w:rPr>
          <w:rFonts w:hint="cs"/>
          <w:sz w:val="26"/>
          <w:szCs w:val="26"/>
          <w:rtl/>
          <w:lang w:bidi="fa-IR"/>
        </w:rPr>
        <w:t>رو در مناطق نفتی به دلیل وفور نسبی ای</w:t>
      </w:r>
      <w:r w:rsidRPr="007C4FE7">
        <w:rPr>
          <w:rFonts w:hint="eastAsia"/>
          <w:sz w:val="26"/>
          <w:szCs w:val="26"/>
          <w:rtl/>
          <w:lang w:bidi="fa-IR"/>
        </w:rPr>
        <w:t>ن</w:t>
      </w:r>
      <w:r w:rsidRPr="007C4FE7">
        <w:rPr>
          <w:rFonts w:hint="cs"/>
          <w:sz w:val="26"/>
          <w:szCs w:val="26"/>
          <w:rtl/>
          <w:lang w:bidi="fa-IR"/>
        </w:rPr>
        <w:t xml:space="preserve"> </w:t>
      </w:r>
      <w:r w:rsidRPr="007C4FE7">
        <w:rPr>
          <w:rFonts w:hint="eastAsia"/>
          <w:sz w:val="26"/>
          <w:szCs w:val="26"/>
          <w:rtl/>
          <w:lang w:bidi="fa-IR"/>
        </w:rPr>
        <w:t>حا</w:t>
      </w:r>
      <w:r w:rsidRPr="007C4FE7">
        <w:rPr>
          <w:rFonts w:hint="cs"/>
          <w:sz w:val="26"/>
          <w:szCs w:val="26"/>
          <w:rtl/>
          <w:lang w:bidi="fa-IR"/>
        </w:rPr>
        <w:t>مل</w:t>
      </w:r>
      <w:r w:rsidRPr="007C4FE7">
        <w:rPr>
          <w:sz w:val="26"/>
          <w:szCs w:val="26"/>
          <w:rtl/>
          <w:lang w:bidi="fa-IR"/>
        </w:rPr>
        <w:softHyphen/>
      </w:r>
      <w:r w:rsidRPr="007C4FE7">
        <w:rPr>
          <w:rFonts w:hint="cs"/>
          <w:sz w:val="26"/>
          <w:szCs w:val="26"/>
          <w:rtl/>
          <w:lang w:bidi="fa-IR"/>
        </w:rPr>
        <w:t>های انرژی و همچنین سهولت دسترسی به آن</w:t>
      </w:r>
      <w:r w:rsidRPr="007C4FE7">
        <w:rPr>
          <w:sz w:val="26"/>
          <w:szCs w:val="26"/>
          <w:rtl/>
          <w:lang w:bidi="fa-IR"/>
        </w:rPr>
        <w:softHyphen/>
      </w:r>
      <w:r w:rsidRPr="007C4FE7">
        <w:rPr>
          <w:rFonts w:hint="cs"/>
          <w:sz w:val="26"/>
          <w:szCs w:val="26"/>
          <w:rtl/>
          <w:lang w:bidi="fa-IR"/>
        </w:rPr>
        <w:t>ها، توربین‌های گازی تجهیزات مناسبی جهت تولید توان به</w:t>
      </w:r>
      <w:r w:rsidRPr="007C4FE7">
        <w:rPr>
          <w:sz w:val="26"/>
          <w:szCs w:val="26"/>
          <w:rtl/>
          <w:lang w:bidi="fa-IR"/>
        </w:rPr>
        <w:softHyphen/>
      </w:r>
      <w:r w:rsidRPr="007C4FE7">
        <w:rPr>
          <w:rFonts w:hint="cs"/>
          <w:sz w:val="26"/>
          <w:szCs w:val="26"/>
          <w:rtl/>
          <w:lang w:bidi="fa-IR"/>
        </w:rPr>
        <w:t>شمار می</w:t>
      </w:r>
      <w:r w:rsidRPr="007C4FE7">
        <w:rPr>
          <w:sz w:val="26"/>
          <w:szCs w:val="26"/>
          <w:rtl/>
          <w:lang w:bidi="fa-IR"/>
        </w:rPr>
        <w:softHyphen/>
      </w:r>
      <w:r w:rsidRPr="007C4FE7">
        <w:rPr>
          <w:rFonts w:hint="cs"/>
          <w:sz w:val="26"/>
          <w:szCs w:val="26"/>
          <w:rtl/>
          <w:lang w:bidi="fa-IR"/>
        </w:rPr>
        <w:t>روند. این توربین</w:t>
      </w:r>
      <w:r w:rsidRPr="007C4FE7">
        <w:rPr>
          <w:rFonts w:hint="cs"/>
          <w:sz w:val="26"/>
          <w:szCs w:val="26"/>
          <w:rtl/>
          <w:lang w:bidi="fa-IR"/>
        </w:rPr>
        <w:softHyphen/>
        <w:t>ها دارای بازه ظرفیت</w:t>
      </w:r>
      <w:r w:rsidRPr="007C4FE7">
        <w:rPr>
          <w:rFonts w:hint="cs"/>
          <w:sz w:val="26"/>
          <w:szCs w:val="26"/>
          <w:rtl/>
          <w:lang w:bidi="fa-IR"/>
        </w:rPr>
        <w:softHyphen/>
        <w:t xml:space="preserve"> وسیعی از 22/0 تا200 مگاوات و ظرفیت متوسط30 مگاوات هستند. </w:t>
      </w:r>
    </w:p>
    <w:p w:rsidR="000D7D08" w:rsidRDefault="000D7D08" w:rsidP="00CB2698">
      <w:pPr>
        <w:pStyle w:val="ae"/>
        <w:spacing w:line="300" w:lineRule="auto"/>
        <w:ind w:firstLine="380"/>
        <w:rPr>
          <w:sz w:val="26"/>
          <w:szCs w:val="26"/>
          <w:rtl/>
          <w:lang w:bidi="fa-IR"/>
        </w:rPr>
      </w:pPr>
    </w:p>
    <w:p w:rsidR="00413F27" w:rsidRPr="007C4FE7" w:rsidRDefault="00413F27" w:rsidP="00E06152">
      <w:pPr>
        <w:pStyle w:val="ae"/>
        <w:numPr>
          <w:ilvl w:val="0"/>
          <w:numId w:val="32"/>
        </w:numPr>
        <w:spacing w:line="300" w:lineRule="auto"/>
        <w:rPr>
          <w:b/>
          <w:bCs/>
          <w:sz w:val="26"/>
          <w:szCs w:val="26"/>
          <w:lang w:bidi="fa-IR"/>
        </w:rPr>
      </w:pPr>
      <w:bookmarkStart w:id="32" w:name="_Toc477160940"/>
      <w:r w:rsidRPr="007C4FE7">
        <w:rPr>
          <w:rFonts w:hint="cs"/>
          <w:b/>
          <w:bCs/>
          <w:sz w:val="26"/>
          <w:szCs w:val="26"/>
          <w:rtl/>
          <w:lang w:bidi="fa-IR"/>
        </w:rPr>
        <w:t>انواع انتشار از توربین</w:t>
      </w:r>
      <w:r w:rsidRPr="007C4FE7">
        <w:rPr>
          <w:rFonts w:hint="cs"/>
          <w:b/>
          <w:bCs/>
          <w:sz w:val="26"/>
          <w:szCs w:val="26"/>
          <w:rtl/>
          <w:lang w:bidi="fa-IR"/>
        </w:rPr>
        <w:softHyphen/>
      </w:r>
      <w:bookmarkEnd w:id="32"/>
    </w:p>
    <w:p w:rsidR="00413F27" w:rsidRPr="007C4FE7" w:rsidRDefault="00413F27" w:rsidP="00E06152">
      <w:pPr>
        <w:pStyle w:val="ae"/>
        <w:spacing w:line="300" w:lineRule="auto"/>
        <w:ind w:firstLine="379"/>
        <w:rPr>
          <w:sz w:val="26"/>
          <w:szCs w:val="26"/>
          <w:rtl/>
          <w:lang w:bidi="fa-IR"/>
        </w:rPr>
      </w:pPr>
      <w:r w:rsidRPr="007C4FE7">
        <w:rPr>
          <w:rFonts w:hint="cs"/>
          <w:sz w:val="26"/>
          <w:szCs w:val="26"/>
          <w:rtl/>
          <w:lang w:bidi="fa-IR"/>
        </w:rPr>
        <w:t>آلاینده</w:t>
      </w:r>
      <w:r w:rsidRPr="007C4FE7">
        <w:rPr>
          <w:rFonts w:hint="cs"/>
          <w:sz w:val="26"/>
          <w:szCs w:val="26"/>
          <w:rtl/>
          <w:lang w:bidi="fa-IR"/>
        </w:rPr>
        <w:softHyphen/>
        <w:t>هایی که از توربین</w:t>
      </w:r>
      <w:r w:rsidRPr="007C4FE7">
        <w:rPr>
          <w:rFonts w:hint="cs"/>
          <w:sz w:val="26"/>
          <w:szCs w:val="26"/>
          <w:rtl/>
          <w:lang w:bidi="fa-IR"/>
        </w:rPr>
        <w:softHyphen/>
        <w:t>های گاز منتشر می</w:t>
      </w:r>
      <w:r w:rsidRPr="007C4FE7">
        <w:rPr>
          <w:sz w:val="26"/>
          <w:szCs w:val="26"/>
          <w:rtl/>
          <w:lang w:bidi="fa-IR"/>
        </w:rPr>
        <w:softHyphen/>
      </w:r>
      <w:r w:rsidRPr="007C4FE7">
        <w:rPr>
          <w:rFonts w:hint="cs"/>
          <w:sz w:val="26"/>
          <w:szCs w:val="26"/>
          <w:rtl/>
          <w:lang w:bidi="fa-IR"/>
        </w:rPr>
        <w:t xml:space="preserve">شوند عبارتند از </w:t>
      </w:r>
      <w:r w:rsidRPr="007C4FE7">
        <w:rPr>
          <w:sz w:val="26"/>
          <w:szCs w:val="26"/>
          <w:lang w:bidi="fa-IR"/>
        </w:rPr>
        <w:t>NOx</w:t>
      </w:r>
      <w:r w:rsidRPr="007C4FE7">
        <w:rPr>
          <w:rFonts w:hint="cs"/>
          <w:sz w:val="26"/>
          <w:szCs w:val="26"/>
          <w:rtl/>
          <w:lang w:bidi="fa-IR"/>
        </w:rPr>
        <w:t xml:space="preserve">، </w:t>
      </w:r>
      <w:r w:rsidRPr="007C4FE7">
        <w:rPr>
          <w:sz w:val="26"/>
          <w:szCs w:val="26"/>
          <w:lang w:bidi="fa-IR"/>
        </w:rPr>
        <w:t>CO</w:t>
      </w:r>
      <w:r w:rsidRPr="007C4FE7">
        <w:rPr>
          <w:rFonts w:hint="cs"/>
          <w:sz w:val="26"/>
          <w:szCs w:val="26"/>
          <w:rtl/>
          <w:lang w:bidi="fa-IR"/>
        </w:rPr>
        <w:t xml:space="preserve"> و تا حدودی </w:t>
      </w:r>
      <w:r w:rsidRPr="007C4FE7">
        <w:rPr>
          <w:sz w:val="26"/>
          <w:szCs w:val="26"/>
          <w:lang w:bidi="fa-IR"/>
        </w:rPr>
        <w:t>VOCs</w:t>
      </w:r>
      <w:r w:rsidRPr="007C4FE7">
        <w:rPr>
          <w:rFonts w:hint="cs"/>
          <w:sz w:val="26"/>
          <w:szCs w:val="26"/>
          <w:rtl/>
          <w:lang w:bidi="fa-IR"/>
        </w:rPr>
        <w:t xml:space="preserve"> و </w:t>
      </w:r>
      <w:r w:rsidRPr="007C4FE7">
        <w:rPr>
          <w:sz w:val="26"/>
          <w:szCs w:val="26"/>
          <w:lang w:bidi="fa-IR"/>
        </w:rPr>
        <w:t>PM</w:t>
      </w:r>
      <w:r w:rsidRPr="007C4FE7">
        <w:rPr>
          <w:rFonts w:hint="cs"/>
          <w:sz w:val="26"/>
          <w:szCs w:val="26"/>
          <w:rtl/>
          <w:lang w:bidi="fa-IR"/>
        </w:rPr>
        <w:t xml:space="preserve"> نیز از جمله آلاینده</w:t>
      </w:r>
      <w:r w:rsidRPr="007C4FE7">
        <w:rPr>
          <w:rFonts w:hint="cs"/>
          <w:sz w:val="26"/>
          <w:szCs w:val="26"/>
          <w:rtl/>
          <w:lang w:bidi="fa-IR"/>
        </w:rPr>
        <w:softHyphen/>
        <w:t>های دیگری هستند که از توربین</w:t>
      </w:r>
      <w:r w:rsidRPr="007C4FE7">
        <w:rPr>
          <w:rFonts w:hint="cs"/>
          <w:sz w:val="26"/>
          <w:szCs w:val="26"/>
          <w:rtl/>
          <w:lang w:bidi="fa-IR"/>
        </w:rPr>
        <w:softHyphen/>
        <w:t>های گازی دارای سوخت</w:t>
      </w:r>
      <w:r w:rsidRPr="007C4FE7">
        <w:rPr>
          <w:rFonts w:hint="cs"/>
          <w:sz w:val="26"/>
          <w:szCs w:val="26"/>
          <w:rtl/>
          <w:lang w:bidi="fa-IR"/>
        </w:rPr>
        <w:softHyphen/>
        <w:t>های مایع متصاعد می</w:t>
      </w:r>
      <w:r w:rsidRPr="007C4FE7">
        <w:rPr>
          <w:rFonts w:hint="cs"/>
          <w:sz w:val="26"/>
          <w:szCs w:val="26"/>
          <w:rtl/>
          <w:lang w:bidi="fa-IR"/>
        </w:rPr>
        <w:softHyphen/>
        <w:t>شوند. شکل‌گیری اکسیدهای</w:t>
      </w:r>
      <w:r w:rsidRPr="007C4FE7">
        <w:rPr>
          <w:rFonts w:hint="cs"/>
          <w:sz w:val="26"/>
          <w:szCs w:val="26"/>
          <w:rtl/>
          <w:lang w:bidi="fa-IR"/>
        </w:rPr>
        <w:softHyphen/>
        <w:t>نیتروژن به شدت وابسته به دماهای بالایی است که در محفظه احتراق ایجاد می</w:t>
      </w:r>
      <w:r w:rsidRPr="007C4FE7">
        <w:rPr>
          <w:rFonts w:hint="cs"/>
          <w:sz w:val="26"/>
          <w:szCs w:val="26"/>
          <w:rtl/>
          <w:lang w:bidi="fa-IR"/>
        </w:rPr>
        <w:softHyphen/>
        <w:t>شود. مونوکسیدکربن، هیدروکربن</w:t>
      </w:r>
      <w:r w:rsidRPr="007C4FE7">
        <w:rPr>
          <w:rFonts w:hint="cs"/>
          <w:sz w:val="26"/>
          <w:szCs w:val="26"/>
          <w:rtl/>
          <w:lang w:bidi="fa-IR"/>
        </w:rPr>
        <w:softHyphen/>
        <w:t>های فرار، آلاینده</w:t>
      </w:r>
      <w:r w:rsidRPr="007C4FE7">
        <w:rPr>
          <w:rFonts w:hint="cs"/>
          <w:sz w:val="26"/>
          <w:szCs w:val="26"/>
          <w:rtl/>
          <w:lang w:bidi="fa-IR"/>
        </w:rPr>
        <w:softHyphen/>
        <w:t>های خطرناک هوا (</w:t>
      </w:r>
      <w:r w:rsidRPr="007C4FE7">
        <w:rPr>
          <w:sz w:val="26"/>
          <w:szCs w:val="26"/>
          <w:lang w:bidi="fa-IR"/>
        </w:rPr>
        <w:t>HAPs</w:t>
      </w:r>
      <w:r w:rsidRPr="007C4FE7">
        <w:rPr>
          <w:rFonts w:hint="cs"/>
          <w:sz w:val="26"/>
          <w:szCs w:val="26"/>
          <w:rtl/>
          <w:lang w:bidi="fa-IR"/>
        </w:rPr>
        <w:t>)، و ذرات معلق عمدتاً نتیجه احتراق ناقص هستند. خاکستر</w:t>
      </w:r>
      <w:r w:rsidRPr="007C4FE7">
        <w:rPr>
          <w:sz w:val="26"/>
          <w:szCs w:val="26"/>
          <w:rtl/>
          <w:lang w:bidi="fa-IR"/>
        </w:rPr>
        <w:footnoteReference w:id="15"/>
      </w:r>
      <w:r w:rsidRPr="007C4FE7">
        <w:rPr>
          <w:rFonts w:hint="cs"/>
          <w:sz w:val="26"/>
          <w:szCs w:val="26"/>
          <w:rtl/>
          <w:lang w:bidi="fa-IR"/>
        </w:rPr>
        <w:t xml:space="preserve"> و افزودنی</w:t>
      </w:r>
      <w:r w:rsidRPr="007C4FE7">
        <w:rPr>
          <w:rFonts w:hint="cs"/>
          <w:sz w:val="26"/>
          <w:szCs w:val="26"/>
          <w:rtl/>
          <w:lang w:bidi="fa-IR"/>
        </w:rPr>
        <w:softHyphen/>
        <w:t xml:space="preserve">های فلزی در سوخت ممکن است سبب ایجاد </w:t>
      </w:r>
      <w:r w:rsidRPr="007C4FE7">
        <w:rPr>
          <w:sz w:val="26"/>
          <w:szCs w:val="26"/>
          <w:lang w:bidi="fa-IR"/>
        </w:rPr>
        <w:t xml:space="preserve"> PM</w:t>
      </w:r>
      <w:r w:rsidRPr="007C4FE7">
        <w:rPr>
          <w:rFonts w:hint="cs"/>
          <w:sz w:val="26"/>
          <w:szCs w:val="26"/>
          <w:rtl/>
          <w:lang w:bidi="fa-IR"/>
        </w:rPr>
        <w:t>در گازهای خروجی شود. اکسیدهای</w:t>
      </w:r>
      <w:r w:rsidRPr="007C4FE7">
        <w:rPr>
          <w:sz w:val="26"/>
          <w:szCs w:val="26"/>
          <w:rtl/>
          <w:lang w:bidi="fa-IR"/>
        </w:rPr>
        <w:softHyphen/>
      </w:r>
      <w:r w:rsidRPr="007C4FE7">
        <w:rPr>
          <w:rFonts w:hint="cs"/>
          <w:sz w:val="26"/>
          <w:szCs w:val="26"/>
          <w:rtl/>
          <w:lang w:bidi="fa-IR"/>
        </w:rPr>
        <w:t>گوگرد تنها زمانی در مقادیر قابل ملاحظه ظاهر می</w:t>
      </w:r>
      <w:r w:rsidRPr="007C4FE7">
        <w:rPr>
          <w:rFonts w:hint="cs"/>
          <w:sz w:val="26"/>
          <w:szCs w:val="26"/>
          <w:rtl/>
          <w:lang w:bidi="fa-IR"/>
        </w:rPr>
        <w:softHyphen/>
        <w:t>شوند که از نفت سنگین جهت احتراق در توربین استفاده گردد. انتشار آلاینده</w:t>
      </w:r>
      <w:r w:rsidRPr="007C4FE7">
        <w:rPr>
          <w:rFonts w:hint="cs"/>
          <w:sz w:val="26"/>
          <w:szCs w:val="26"/>
          <w:rtl/>
          <w:lang w:bidi="fa-IR"/>
        </w:rPr>
        <w:softHyphen/>
        <w:t>های با ترکیبات گوگردی به</w:t>
      </w:r>
      <w:r w:rsidRPr="007C4FE7">
        <w:rPr>
          <w:rFonts w:hint="eastAsia"/>
          <w:sz w:val="26"/>
          <w:szCs w:val="26"/>
          <w:rtl/>
          <w:lang w:bidi="fa-IR"/>
        </w:rPr>
        <w:t>‌</w:t>
      </w:r>
      <w:r w:rsidRPr="007C4FE7">
        <w:rPr>
          <w:rFonts w:hint="cs"/>
          <w:sz w:val="26"/>
          <w:szCs w:val="26"/>
          <w:rtl/>
          <w:lang w:bidi="fa-IR"/>
        </w:rPr>
        <w:t>ویژه دی</w:t>
      </w:r>
      <w:r w:rsidRPr="007C4FE7">
        <w:rPr>
          <w:sz w:val="26"/>
          <w:szCs w:val="26"/>
          <w:rtl/>
          <w:lang w:bidi="fa-IR"/>
        </w:rPr>
        <w:softHyphen/>
      </w:r>
      <w:r w:rsidRPr="007C4FE7">
        <w:rPr>
          <w:rFonts w:hint="cs"/>
          <w:sz w:val="26"/>
          <w:szCs w:val="26"/>
          <w:rtl/>
          <w:lang w:bidi="fa-IR"/>
        </w:rPr>
        <w:t>اکسیدگوگرد، به</w:t>
      </w:r>
      <w:r w:rsidRPr="007C4FE7">
        <w:rPr>
          <w:sz w:val="26"/>
          <w:szCs w:val="26"/>
          <w:rtl/>
          <w:lang w:bidi="fa-IR"/>
        </w:rPr>
        <w:softHyphen/>
      </w:r>
      <w:r w:rsidRPr="007C4FE7">
        <w:rPr>
          <w:rFonts w:hint="cs"/>
          <w:sz w:val="26"/>
          <w:szCs w:val="26"/>
          <w:rtl/>
          <w:lang w:bidi="fa-IR"/>
        </w:rPr>
        <w:t>طور مستقیم وابسته به محتوای گوگرد در سوخت است.</w:t>
      </w:r>
    </w:p>
    <w:p w:rsidR="00413F27" w:rsidRPr="007C4FE7" w:rsidRDefault="00413F27" w:rsidP="00E06152">
      <w:pPr>
        <w:pStyle w:val="ae"/>
        <w:spacing w:line="300" w:lineRule="auto"/>
        <w:rPr>
          <w:sz w:val="26"/>
          <w:szCs w:val="26"/>
          <w:rtl/>
          <w:lang w:bidi="fa-IR"/>
        </w:rPr>
      </w:pPr>
      <w:r w:rsidRPr="007C4FE7">
        <w:rPr>
          <w:rFonts w:hint="cs"/>
          <w:sz w:val="26"/>
          <w:szCs w:val="26"/>
          <w:rtl/>
          <w:lang w:bidi="fa-IR"/>
        </w:rPr>
        <w:t>توربین</w:t>
      </w:r>
      <w:r w:rsidRPr="007C4FE7">
        <w:rPr>
          <w:rFonts w:hint="cs"/>
          <w:sz w:val="26"/>
          <w:szCs w:val="26"/>
          <w:rtl/>
          <w:lang w:bidi="fa-IR"/>
        </w:rPr>
        <w:softHyphen/>
        <w:t>های گازی که فرآورده</w:t>
      </w:r>
      <w:r w:rsidRPr="007C4FE7">
        <w:rPr>
          <w:rFonts w:hint="cs"/>
          <w:sz w:val="26"/>
          <w:szCs w:val="26"/>
          <w:rtl/>
          <w:lang w:bidi="fa-IR"/>
        </w:rPr>
        <w:softHyphen/>
        <w:t>های نفتی را می</w:t>
      </w:r>
      <w:r w:rsidRPr="007C4FE7">
        <w:rPr>
          <w:rFonts w:hint="cs"/>
          <w:sz w:val="26"/>
          <w:szCs w:val="26"/>
          <w:rtl/>
          <w:lang w:bidi="fa-IR"/>
        </w:rPr>
        <w:softHyphen/>
        <w:t>سوزانند، ممکن است مقدار کمی از فلزات موجود در این سوخت</w:t>
      </w:r>
      <w:r w:rsidRPr="007C4FE7">
        <w:rPr>
          <w:rFonts w:hint="cs"/>
          <w:sz w:val="26"/>
          <w:szCs w:val="26"/>
          <w:rtl/>
          <w:lang w:bidi="fa-IR"/>
        </w:rPr>
        <w:softHyphen/>
        <w:t>ها را منتشر کنند. چنان</w:t>
      </w:r>
      <w:r w:rsidRPr="007C4FE7">
        <w:rPr>
          <w:rFonts w:hint="cs"/>
          <w:sz w:val="26"/>
          <w:szCs w:val="26"/>
          <w:rtl/>
          <w:lang w:bidi="fa-IR"/>
        </w:rPr>
        <w:softHyphen/>
        <w:t>چه ترکیب سوخت مشخص باشد محتوای فلزی سوخت با فرض آن</w:t>
      </w:r>
      <w:r w:rsidRPr="007C4FE7">
        <w:rPr>
          <w:rFonts w:hint="cs"/>
          <w:sz w:val="26"/>
          <w:szCs w:val="26"/>
          <w:rtl/>
          <w:lang w:bidi="fa-IR"/>
        </w:rPr>
        <w:softHyphen/>
        <w:t>که تمام فلزات از توربین عبور می</w:t>
      </w:r>
      <w:r w:rsidRPr="007C4FE7">
        <w:rPr>
          <w:rFonts w:hint="cs"/>
          <w:sz w:val="26"/>
          <w:szCs w:val="26"/>
          <w:rtl/>
          <w:lang w:bidi="fa-IR"/>
        </w:rPr>
        <w:softHyphen/>
        <w:t>کنند می</w:t>
      </w:r>
      <w:r w:rsidRPr="007C4FE7">
        <w:rPr>
          <w:rFonts w:hint="cs"/>
          <w:sz w:val="26"/>
          <w:szCs w:val="26"/>
          <w:rtl/>
          <w:lang w:bidi="fa-IR"/>
        </w:rPr>
        <w:softHyphen/>
        <w:t>بایست جهت ضرایب انتشار گازهای احتراق به</w:t>
      </w:r>
      <w:r w:rsidRPr="007C4FE7">
        <w:rPr>
          <w:sz w:val="26"/>
          <w:szCs w:val="26"/>
          <w:rtl/>
          <w:lang w:bidi="fa-IR"/>
        </w:rPr>
        <w:softHyphen/>
      </w:r>
      <w:r w:rsidRPr="007C4FE7">
        <w:rPr>
          <w:rFonts w:hint="cs"/>
          <w:sz w:val="26"/>
          <w:szCs w:val="26"/>
          <w:rtl/>
          <w:lang w:bidi="fa-IR"/>
        </w:rPr>
        <w:t>کار گرفته شود.</w:t>
      </w:r>
    </w:p>
    <w:p w:rsidR="00413F27" w:rsidRDefault="00413F27" w:rsidP="00E06152">
      <w:pPr>
        <w:pStyle w:val="ae"/>
        <w:spacing w:line="300" w:lineRule="auto"/>
        <w:rPr>
          <w:sz w:val="26"/>
          <w:szCs w:val="26"/>
          <w:rtl/>
          <w:lang w:bidi="fa-IR"/>
        </w:rPr>
      </w:pPr>
      <w:r w:rsidRPr="007C4FE7">
        <w:rPr>
          <w:rFonts w:hint="cs"/>
          <w:sz w:val="26"/>
          <w:szCs w:val="26"/>
          <w:rtl/>
          <w:lang w:bidi="fa-IR"/>
        </w:rPr>
        <w:t>در کنار آلاینده</w:t>
      </w:r>
      <w:r w:rsidRPr="007C4FE7">
        <w:rPr>
          <w:rFonts w:hint="cs"/>
          <w:sz w:val="26"/>
          <w:szCs w:val="26"/>
          <w:rtl/>
          <w:lang w:bidi="fa-IR"/>
        </w:rPr>
        <w:softHyphen/>
        <w:t>های هوا، گازهای گلخانه</w:t>
      </w:r>
      <w:r w:rsidRPr="007C4FE7">
        <w:rPr>
          <w:rFonts w:hint="cs"/>
          <w:sz w:val="26"/>
          <w:szCs w:val="26"/>
          <w:rtl/>
          <w:lang w:bidi="fa-IR"/>
        </w:rPr>
        <w:softHyphen/>
        <w:t>ای از دیگر اجزای منتشر شده از توربین</w:t>
      </w:r>
      <w:r w:rsidRPr="007C4FE7">
        <w:rPr>
          <w:rFonts w:hint="cs"/>
          <w:sz w:val="26"/>
          <w:szCs w:val="26"/>
          <w:rtl/>
          <w:lang w:bidi="fa-IR"/>
        </w:rPr>
        <w:softHyphen/>
        <w:t>های گاز هستند. بخش عمده‌ای از این نوع گازها، دی</w:t>
      </w:r>
      <w:r w:rsidRPr="007C4FE7">
        <w:rPr>
          <w:rFonts w:hint="cs"/>
          <w:sz w:val="26"/>
          <w:szCs w:val="26"/>
          <w:rtl/>
          <w:lang w:bidi="fa-IR"/>
        </w:rPr>
        <w:softHyphen/>
        <w:t>اکسید</w:t>
      </w:r>
      <w:r w:rsidRPr="007C4FE7">
        <w:rPr>
          <w:rFonts w:hint="cs"/>
          <w:sz w:val="26"/>
          <w:szCs w:val="26"/>
          <w:rtl/>
          <w:lang w:bidi="fa-IR"/>
        </w:rPr>
        <w:softHyphen/>
        <w:t>کربن است که در نتیجه فرآیند احتراق هیدروکربن</w:t>
      </w:r>
      <w:r w:rsidRPr="007C4FE7">
        <w:rPr>
          <w:rFonts w:hint="cs"/>
          <w:sz w:val="26"/>
          <w:szCs w:val="26"/>
          <w:rtl/>
          <w:lang w:bidi="fa-IR"/>
        </w:rPr>
        <w:softHyphen/>
        <w:t>های موجود در سوخت اعم از گاز و مایع تولید می</w:t>
      </w:r>
      <w:r w:rsidRPr="007C4FE7">
        <w:rPr>
          <w:rFonts w:hint="cs"/>
          <w:sz w:val="26"/>
          <w:szCs w:val="26"/>
          <w:rtl/>
          <w:lang w:bidi="fa-IR"/>
        </w:rPr>
        <w:softHyphen/>
        <w:t>شود. در مقیاس کمتر نیز اکسید نیتروس</w:t>
      </w:r>
      <w:r w:rsidRPr="007C4FE7">
        <w:rPr>
          <w:sz w:val="26"/>
          <w:szCs w:val="26"/>
          <w:rtl/>
          <w:lang w:bidi="fa-IR"/>
        </w:rPr>
        <w:footnoteReference w:id="16"/>
      </w:r>
      <w:r w:rsidRPr="007C4FE7">
        <w:rPr>
          <w:rFonts w:hint="cs"/>
          <w:sz w:val="26"/>
          <w:szCs w:val="26"/>
          <w:rtl/>
          <w:lang w:bidi="fa-IR"/>
        </w:rPr>
        <w:t xml:space="preserve"> که در فرآیند احتراق با دما و درصد هوای اضافه زیاد تولید می</w:t>
      </w:r>
      <w:r w:rsidRPr="007C4FE7">
        <w:rPr>
          <w:rFonts w:hint="cs"/>
          <w:sz w:val="26"/>
          <w:szCs w:val="26"/>
          <w:rtl/>
          <w:lang w:bidi="fa-IR"/>
        </w:rPr>
        <w:softHyphen/>
        <w:t>شود دیگر گاز گلخانه</w:t>
      </w:r>
      <w:r w:rsidRPr="007C4FE7">
        <w:rPr>
          <w:rFonts w:hint="cs"/>
          <w:sz w:val="26"/>
          <w:szCs w:val="26"/>
          <w:rtl/>
          <w:lang w:bidi="fa-IR"/>
        </w:rPr>
        <w:softHyphen/>
        <w:t>ای منتشر شده از توربین</w:t>
      </w:r>
      <w:r w:rsidRPr="007C4FE7">
        <w:rPr>
          <w:rFonts w:hint="cs"/>
          <w:sz w:val="26"/>
          <w:szCs w:val="26"/>
          <w:rtl/>
          <w:lang w:bidi="fa-IR"/>
        </w:rPr>
        <w:softHyphen/>
        <w:t>های گاز است.</w:t>
      </w:r>
      <w:bookmarkStart w:id="33" w:name="_Toc477160943"/>
    </w:p>
    <w:p w:rsidR="0020430A" w:rsidRPr="0020430A" w:rsidRDefault="0020430A" w:rsidP="00E06152">
      <w:pPr>
        <w:pStyle w:val="ae"/>
        <w:spacing w:line="300" w:lineRule="auto"/>
        <w:rPr>
          <w:sz w:val="18"/>
          <w:szCs w:val="18"/>
          <w:rtl/>
          <w:lang w:bidi="fa-IR"/>
        </w:rPr>
      </w:pPr>
    </w:p>
    <w:p w:rsidR="00413F27" w:rsidRPr="007C4FE7" w:rsidRDefault="00413F27" w:rsidP="00E06152">
      <w:pPr>
        <w:pStyle w:val="ae"/>
        <w:spacing w:line="300" w:lineRule="auto"/>
        <w:rPr>
          <w:b/>
          <w:bCs/>
          <w:sz w:val="26"/>
          <w:szCs w:val="26"/>
          <w:rtl/>
          <w:lang w:bidi="fa-IR"/>
        </w:rPr>
      </w:pPr>
      <w:r w:rsidRPr="007C4FE7">
        <w:rPr>
          <w:rFonts w:hint="cs"/>
          <w:b/>
          <w:bCs/>
          <w:sz w:val="26"/>
          <w:szCs w:val="26"/>
          <w:rtl/>
          <w:lang w:bidi="fa-IR"/>
        </w:rPr>
        <w:t xml:space="preserve"> 4-2- بویلر‌</w:t>
      </w:r>
      <w:bookmarkEnd w:id="33"/>
    </w:p>
    <w:p w:rsidR="00413F27" w:rsidRDefault="00413F27" w:rsidP="00E06152">
      <w:pPr>
        <w:pStyle w:val="ae"/>
        <w:spacing w:line="300" w:lineRule="auto"/>
        <w:ind w:firstLine="380"/>
        <w:rPr>
          <w:sz w:val="26"/>
          <w:szCs w:val="26"/>
          <w:rtl/>
          <w:lang w:bidi="fa-IR"/>
        </w:rPr>
      </w:pPr>
      <w:r w:rsidRPr="007C4FE7">
        <w:rPr>
          <w:sz w:val="26"/>
          <w:szCs w:val="26"/>
          <w:rtl/>
          <w:lang w:bidi="fa-IR"/>
        </w:rPr>
        <w:t xml:space="preserve">بویلر یک مخزن است که سیال </w:t>
      </w:r>
      <w:r w:rsidRPr="007C4FE7">
        <w:rPr>
          <w:rFonts w:hint="cs"/>
          <w:sz w:val="26"/>
          <w:szCs w:val="26"/>
          <w:rtl/>
          <w:lang w:bidi="fa-IR"/>
        </w:rPr>
        <w:t xml:space="preserve">فرآیند </w:t>
      </w:r>
      <w:r w:rsidRPr="007C4FE7">
        <w:rPr>
          <w:sz w:val="26"/>
          <w:szCs w:val="26"/>
          <w:rtl/>
          <w:lang w:bidi="fa-IR"/>
        </w:rPr>
        <w:t xml:space="preserve">در آن به درجه حرارت </w:t>
      </w:r>
      <w:r w:rsidRPr="007C4FE7">
        <w:rPr>
          <w:rFonts w:hint="cs"/>
          <w:sz w:val="26"/>
          <w:szCs w:val="26"/>
          <w:rtl/>
          <w:lang w:bidi="fa-IR"/>
        </w:rPr>
        <w:t>مطلوب واحد عملیاتی</w:t>
      </w:r>
      <w:r w:rsidRPr="007C4FE7">
        <w:rPr>
          <w:sz w:val="26"/>
          <w:szCs w:val="26"/>
          <w:rtl/>
          <w:lang w:bidi="fa-IR"/>
        </w:rPr>
        <w:t xml:space="preserve"> رسیده و مورد استفاده قرار می‌گیرد.</w:t>
      </w:r>
      <w:r w:rsidRPr="007C4FE7">
        <w:rPr>
          <w:rFonts w:hint="cs"/>
          <w:sz w:val="26"/>
          <w:szCs w:val="26"/>
          <w:rtl/>
          <w:lang w:bidi="fa-IR"/>
        </w:rPr>
        <w:t xml:space="preserve"> معمولاً بویلر‌ها مبدل‌های آتش</w:t>
      </w:r>
      <w:r w:rsidRPr="007C4FE7">
        <w:rPr>
          <w:sz w:val="26"/>
          <w:szCs w:val="26"/>
          <w:rtl/>
          <w:lang w:bidi="fa-IR"/>
        </w:rPr>
        <w:softHyphen/>
      </w:r>
      <w:r w:rsidRPr="007C4FE7">
        <w:rPr>
          <w:rFonts w:hint="cs"/>
          <w:sz w:val="26"/>
          <w:szCs w:val="26"/>
          <w:rtl/>
          <w:lang w:bidi="fa-IR"/>
        </w:rPr>
        <w:t>خوری هستند که سیال فرآیند در آن</w:t>
      </w:r>
      <w:r w:rsidRPr="007C4FE7">
        <w:rPr>
          <w:rFonts w:hint="cs"/>
          <w:sz w:val="26"/>
          <w:szCs w:val="26"/>
          <w:rtl/>
          <w:lang w:bidi="fa-IR"/>
        </w:rPr>
        <w:softHyphen/>
        <w:t>ها آب خروجی از کندانسور‌ها، آب برگشتی از فرآیند و یا آب تازه است و سیال سرویس آن گاز احتراق ناشی از احتراق سوخت در مشعل‌های تعبیه شده برای بویلر است.</w:t>
      </w:r>
      <w:bookmarkStart w:id="34" w:name="_Toc477160946"/>
    </w:p>
    <w:p w:rsidR="00E06152" w:rsidRDefault="00E06152" w:rsidP="00E06152">
      <w:pPr>
        <w:pStyle w:val="ae"/>
        <w:spacing w:line="300" w:lineRule="auto"/>
        <w:ind w:firstLine="380"/>
        <w:rPr>
          <w:sz w:val="26"/>
          <w:szCs w:val="26"/>
          <w:rtl/>
          <w:lang w:bidi="fa-IR"/>
        </w:rPr>
      </w:pPr>
    </w:p>
    <w:p w:rsidR="00E06152" w:rsidRDefault="00E06152" w:rsidP="00E06152">
      <w:pPr>
        <w:pStyle w:val="ae"/>
        <w:spacing w:line="300" w:lineRule="auto"/>
        <w:ind w:firstLine="380"/>
        <w:rPr>
          <w:sz w:val="26"/>
          <w:szCs w:val="26"/>
          <w:rtl/>
          <w:lang w:bidi="fa-IR"/>
        </w:rPr>
      </w:pPr>
    </w:p>
    <w:p w:rsidR="00E06152" w:rsidRDefault="00E06152" w:rsidP="00E06152">
      <w:pPr>
        <w:pStyle w:val="ae"/>
        <w:spacing w:line="300" w:lineRule="auto"/>
        <w:ind w:firstLine="380"/>
        <w:rPr>
          <w:sz w:val="26"/>
          <w:szCs w:val="26"/>
          <w:rtl/>
          <w:lang w:bidi="fa-IR"/>
        </w:rPr>
      </w:pPr>
    </w:p>
    <w:p w:rsidR="00E06152" w:rsidRPr="007C4FE7" w:rsidRDefault="00E06152" w:rsidP="00E06152">
      <w:pPr>
        <w:pStyle w:val="ae"/>
        <w:spacing w:line="300" w:lineRule="auto"/>
        <w:ind w:firstLine="380"/>
        <w:rPr>
          <w:sz w:val="26"/>
          <w:szCs w:val="26"/>
          <w:rtl/>
          <w:lang w:bidi="fa-IR"/>
        </w:rPr>
      </w:pPr>
    </w:p>
    <w:p w:rsidR="00413F27" w:rsidRPr="007C4FE7" w:rsidRDefault="00413F27" w:rsidP="00E06152">
      <w:pPr>
        <w:pStyle w:val="ae"/>
        <w:numPr>
          <w:ilvl w:val="0"/>
          <w:numId w:val="32"/>
        </w:numPr>
        <w:spacing w:line="300" w:lineRule="auto"/>
        <w:rPr>
          <w:b/>
          <w:bCs/>
          <w:sz w:val="26"/>
          <w:szCs w:val="26"/>
          <w:rtl/>
          <w:lang w:bidi="fa-IR"/>
        </w:rPr>
      </w:pPr>
      <w:r w:rsidRPr="007C4FE7">
        <w:rPr>
          <w:rFonts w:hint="cs"/>
          <w:b/>
          <w:bCs/>
          <w:sz w:val="26"/>
          <w:szCs w:val="26"/>
          <w:rtl/>
          <w:lang w:bidi="fa-IR"/>
        </w:rPr>
        <w:t>انواع انتشار از بویلر</w:t>
      </w:r>
      <w:bookmarkEnd w:id="34"/>
    </w:p>
    <w:p w:rsidR="00413F27" w:rsidRDefault="00413F27" w:rsidP="00E06152">
      <w:pPr>
        <w:pStyle w:val="ae"/>
        <w:spacing w:line="300" w:lineRule="auto"/>
        <w:ind w:firstLine="380"/>
        <w:rPr>
          <w:sz w:val="26"/>
          <w:szCs w:val="26"/>
          <w:rtl/>
          <w:lang w:bidi="fa-IR"/>
        </w:rPr>
      </w:pPr>
      <w:r w:rsidRPr="007C4FE7">
        <w:rPr>
          <w:rFonts w:hint="cs"/>
          <w:sz w:val="26"/>
          <w:szCs w:val="26"/>
          <w:rtl/>
          <w:lang w:bidi="fa-IR"/>
        </w:rPr>
        <w:t>بویلر از تجهیزات احتراقی است در نتیجه انتشار از آن عمدتاً محصولات ناشی از احتراق است. این محصولات را می</w:t>
      </w:r>
      <w:r w:rsidRPr="007C4FE7">
        <w:rPr>
          <w:rFonts w:hint="cs"/>
          <w:sz w:val="26"/>
          <w:szCs w:val="26"/>
          <w:rtl/>
          <w:lang w:bidi="fa-IR"/>
        </w:rPr>
        <w:softHyphen/>
        <w:t>توان به دو دسته آلاینده‌های محیطی و گاز‌های گلخانه‌ای تقسیم کرد. این آلایند</w:t>
      </w:r>
      <w:r w:rsidRPr="007C4FE7">
        <w:rPr>
          <w:rFonts w:hint="cs"/>
          <w:sz w:val="26"/>
          <w:szCs w:val="26"/>
          <w:rtl/>
          <w:lang w:bidi="fa-IR"/>
        </w:rPr>
        <w:softHyphen/>
        <w:t xml:space="preserve">ها عمدتاً شامل </w:t>
      </w:r>
      <w:r w:rsidRPr="007C4FE7">
        <w:rPr>
          <w:sz w:val="26"/>
          <w:szCs w:val="26"/>
          <w:lang w:bidi="fa-IR"/>
        </w:rPr>
        <w:t>PM</w:t>
      </w:r>
      <w:r w:rsidRPr="007C4FE7">
        <w:rPr>
          <w:rFonts w:hint="cs"/>
          <w:sz w:val="26"/>
          <w:szCs w:val="26"/>
          <w:rtl/>
          <w:lang w:bidi="fa-IR"/>
        </w:rPr>
        <w:t xml:space="preserve">، </w:t>
      </w:r>
      <w:r w:rsidRPr="007C4FE7">
        <w:rPr>
          <w:sz w:val="26"/>
          <w:szCs w:val="26"/>
          <w:lang w:bidi="fa-IR"/>
        </w:rPr>
        <w:t>SOx</w:t>
      </w:r>
      <w:r w:rsidRPr="007C4FE7">
        <w:rPr>
          <w:rFonts w:hint="cs"/>
          <w:sz w:val="26"/>
          <w:szCs w:val="26"/>
          <w:rtl/>
          <w:lang w:bidi="fa-IR"/>
        </w:rPr>
        <w:t xml:space="preserve">، </w:t>
      </w:r>
      <w:r w:rsidRPr="007C4FE7">
        <w:rPr>
          <w:sz w:val="26"/>
          <w:szCs w:val="26"/>
          <w:lang w:bidi="fa-IR"/>
        </w:rPr>
        <w:t>NOx</w:t>
      </w:r>
      <w:r w:rsidRPr="007C4FE7">
        <w:rPr>
          <w:rFonts w:hint="cs"/>
          <w:sz w:val="26"/>
          <w:szCs w:val="26"/>
          <w:rtl/>
          <w:lang w:bidi="fa-IR"/>
        </w:rPr>
        <w:t xml:space="preserve">، </w:t>
      </w:r>
      <w:r w:rsidRPr="007C4FE7">
        <w:rPr>
          <w:sz w:val="26"/>
          <w:szCs w:val="26"/>
          <w:lang w:bidi="fa-IR"/>
        </w:rPr>
        <w:t>VOCs</w:t>
      </w:r>
      <w:r w:rsidRPr="007C4FE7">
        <w:rPr>
          <w:rFonts w:hint="cs"/>
          <w:sz w:val="26"/>
          <w:szCs w:val="26"/>
          <w:rtl/>
          <w:lang w:bidi="fa-IR"/>
        </w:rPr>
        <w:t xml:space="preserve">، </w:t>
      </w:r>
      <w:r w:rsidRPr="007C4FE7">
        <w:rPr>
          <w:sz w:val="26"/>
          <w:szCs w:val="26"/>
          <w:lang w:bidi="fa-IR"/>
        </w:rPr>
        <w:t>CO</w:t>
      </w:r>
      <w:r w:rsidRPr="007C4FE7">
        <w:rPr>
          <w:rFonts w:hint="cs"/>
          <w:sz w:val="26"/>
          <w:szCs w:val="26"/>
          <w:rtl/>
          <w:lang w:bidi="fa-IR"/>
        </w:rPr>
        <w:t xml:space="preserve"> و گازهای گلخانه</w:t>
      </w:r>
      <w:r w:rsidRPr="007C4FE7">
        <w:rPr>
          <w:rFonts w:hint="cs"/>
          <w:sz w:val="26"/>
          <w:szCs w:val="26"/>
          <w:rtl/>
          <w:lang w:bidi="fa-IR"/>
        </w:rPr>
        <w:softHyphen/>
        <w:t>ای هستند. در ادامه عوامل مؤثر بر این انتشارها بررسی می</w:t>
      </w:r>
      <w:r w:rsidRPr="007C4FE7">
        <w:rPr>
          <w:rFonts w:hint="cs"/>
          <w:sz w:val="26"/>
          <w:szCs w:val="26"/>
          <w:rtl/>
          <w:lang w:bidi="fa-IR"/>
        </w:rPr>
        <w:softHyphen/>
        <w:t xml:space="preserve">گردد. </w:t>
      </w:r>
    </w:p>
    <w:p w:rsidR="00E06152" w:rsidRPr="007C4FE7" w:rsidRDefault="00E06152" w:rsidP="00E06152">
      <w:pPr>
        <w:pStyle w:val="ae"/>
        <w:spacing w:line="300" w:lineRule="auto"/>
        <w:ind w:firstLine="380"/>
        <w:rPr>
          <w:sz w:val="26"/>
          <w:szCs w:val="26"/>
          <w:rtl/>
          <w:lang w:bidi="fa-IR"/>
        </w:rPr>
      </w:pPr>
    </w:p>
    <w:p w:rsidR="00413F27" w:rsidRPr="007C4FE7" w:rsidRDefault="00413F27" w:rsidP="00E06152">
      <w:pPr>
        <w:pStyle w:val="ae"/>
        <w:spacing w:line="300" w:lineRule="auto"/>
        <w:rPr>
          <w:b/>
          <w:bCs/>
          <w:sz w:val="26"/>
          <w:szCs w:val="26"/>
          <w:rtl/>
          <w:lang w:bidi="fa-IR"/>
        </w:rPr>
      </w:pPr>
      <w:bookmarkStart w:id="35" w:name="_Toc477160949"/>
      <w:r w:rsidRPr="007C4FE7">
        <w:rPr>
          <w:rFonts w:hint="cs"/>
          <w:b/>
          <w:bCs/>
          <w:sz w:val="26"/>
          <w:szCs w:val="26"/>
          <w:rtl/>
          <w:lang w:bidi="fa-IR"/>
        </w:rPr>
        <w:t>4-3- گرمکن</w:t>
      </w:r>
      <w:bookmarkEnd w:id="35"/>
    </w:p>
    <w:p w:rsidR="00413F27" w:rsidRDefault="00413F27" w:rsidP="00E06152">
      <w:pPr>
        <w:pStyle w:val="ae"/>
        <w:spacing w:line="300" w:lineRule="auto"/>
        <w:ind w:firstLine="380"/>
        <w:rPr>
          <w:sz w:val="26"/>
          <w:szCs w:val="26"/>
          <w:rtl/>
          <w:lang w:bidi="fa-IR"/>
        </w:rPr>
      </w:pPr>
      <w:r w:rsidRPr="007C4FE7">
        <w:rPr>
          <w:rFonts w:hint="cs"/>
          <w:sz w:val="26"/>
          <w:szCs w:val="26"/>
          <w:rtl/>
          <w:lang w:bidi="fa-IR"/>
        </w:rPr>
        <w:t>کوره‌ها</w:t>
      </w:r>
      <w:r w:rsidRPr="00CD46C4">
        <w:rPr>
          <w:sz w:val="26"/>
          <w:szCs w:val="26"/>
          <w:vertAlign w:val="superscript"/>
          <w:rtl/>
          <w:lang w:bidi="fa-IR"/>
        </w:rPr>
        <w:footnoteReference w:id="17"/>
      </w:r>
      <w:r w:rsidRPr="007C4FE7">
        <w:rPr>
          <w:rFonts w:hint="cs"/>
          <w:sz w:val="26"/>
          <w:szCs w:val="26"/>
          <w:rtl/>
          <w:lang w:bidi="fa-IR"/>
        </w:rPr>
        <w:t xml:space="preserve"> یا گرمکن</w:t>
      </w:r>
      <w:r w:rsidRPr="007C4FE7">
        <w:rPr>
          <w:sz w:val="26"/>
          <w:szCs w:val="26"/>
          <w:rtl/>
          <w:lang w:bidi="fa-IR"/>
        </w:rPr>
        <w:t>‌ها</w:t>
      </w:r>
      <w:r w:rsidRPr="007C4FE7">
        <w:rPr>
          <w:rFonts w:hint="cs"/>
          <w:sz w:val="26"/>
          <w:szCs w:val="26"/>
          <w:rtl/>
          <w:lang w:bidi="fa-IR"/>
        </w:rPr>
        <w:t>ی آتش</w:t>
      </w:r>
      <w:r w:rsidRPr="007C4FE7">
        <w:rPr>
          <w:sz w:val="26"/>
          <w:szCs w:val="26"/>
          <w:rtl/>
          <w:lang w:bidi="fa-IR"/>
        </w:rPr>
        <w:softHyphen/>
      </w:r>
      <w:r w:rsidRPr="007C4FE7">
        <w:rPr>
          <w:rFonts w:hint="cs"/>
          <w:sz w:val="26"/>
          <w:szCs w:val="26"/>
          <w:rtl/>
          <w:lang w:bidi="fa-IR"/>
        </w:rPr>
        <w:t>خور</w:t>
      </w:r>
      <w:r w:rsidRPr="00CD46C4">
        <w:rPr>
          <w:sz w:val="26"/>
          <w:szCs w:val="26"/>
          <w:vertAlign w:val="superscript"/>
          <w:rtl/>
          <w:lang w:bidi="fa-IR"/>
        </w:rPr>
        <w:footnoteReference w:id="18"/>
      </w:r>
      <w:r w:rsidRPr="007C4FE7">
        <w:rPr>
          <w:rFonts w:hint="cs"/>
          <w:sz w:val="26"/>
          <w:szCs w:val="26"/>
          <w:rtl/>
          <w:lang w:bidi="fa-IR"/>
        </w:rPr>
        <w:t xml:space="preserve"> به</w:t>
      </w:r>
      <w:r w:rsidRPr="007C4FE7">
        <w:rPr>
          <w:sz w:val="26"/>
          <w:szCs w:val="26"/>
          <w:rtl/>
          <w:lang w:bidi="fa-IR"/>
        </w:rPr>
        <w:softHyphen/>
      </w:r>
      <w:r w:rsidRPr="007C4FE7">
        <w:rPr>
          <w:rFonts w:hint="cs"/>
          <w:sz w:val="26"/>
          <w:szCs w:val="26"/>
          <w:rtl/>
          <w:lang w:bidi="fa-IR"/>
        </w:rPr>
        <w:t>طورکلی مبدل‌های آتش</w:t>
      </w:r>
      <w:r w:rsidRPr="007C4FE7">
        <w:rPr>
          <w:sz w:val="26"/>
          <w:szCs w:val="26"/>
          <w:rtl/>
          <w:lang w:bidi="fa-IR"/>
        </w:rPr>
        <w:softHyphen/>
      </w:r>
      <w:r w:rsidRPr="007C4FE7">
        <w:rPr>
          <w:rFonts w:hint="cs"/>
          <w:sz w:val="26"/>
          <w:szCs w:val="26"/>
          <w:rtl/>
          <w:lang w:bidi="fa-IR"/>
        </w:rPr>
        <w:t>خوری هستند که وظیفه گرم کردن سیال یا محیطی را بر عهده دارند. این وسیله می‌تواند کاربرد‌های مختلفی داشته باشد. گرمکن‌های خانگی به منظور تأمین هوای گرم ساختمان مورد استفاده قرار می‌گیرند. در صورتی که از سیستم‌های مرکزی تأمین هوای گرم استفاده شود، این گرم</w:t>
      </w:r>
      <w:r w:rsidRPr="007C4FE7">
        <w:rPr>
          <w:sz w:val="26"/>
          <w:szCs w:val="26"/>
          <w:rtl/>
          <w:lang w:bidi="fa-IR"/>
        </w:rPr>
        <w:softHyphen/>
      </w:r>
      <w:r w:rsidRPr="007C4FE7">
        <w:rPr>
          <w:rFonts w:hint="cs"/>
          <w:sz w:val="26"/>
          <w:szCs w:val="26"/>
          <w:rtl/>
          <w:lang w:bidi="fa-IR"/>
        </w:rPr>
        <w:t>کن‌ها می‌توانند به</w:t>
      </w:r>
      <w:r w:rsidRPr="007C4FE7">
        <w:rPr>
          <w:sz w:val="26"/>
          <w:szCs w:val="26"/>
          <w:rtl/>
          <w:lang w:bidi="fa-IR"/>
        </w:rPr>
        <w:softHyphen/>
      </w:r>
      <w:r w:rsidRPr="007C4FE7">
        <w:rPr>
          <w:rFonts w:hint="cs"/>
          <w:sz w:val="26"/>
          <w:szCs w:val="26"/>
          <w:rtl/>
          <w:lang w:bidi="fa-IR"/>
        </w:rPr>
        <w:t>عنوان تأمین</w:t>
      </w:r>
      <w:r w:rsidRPr="007C4FE7">
        <w:rPr>
          <w:rFonts w:hint="cs"/>
          <w:sz w:val="26"/>
          <w:szCs w:val="26"/>
          <w:rtl/>
          <w:lang w:bidi="fa-IR"/>
        </w:rPr>
        <w:softHyphen/>
        <w:t>کننده حرارت موردنیاز سیال سرویس واحد خدمات (که معمولاً آب می‌باشد) مورد استفاده قرار گیرند. در این شرایط عملکرد گرمکن‌ها مانند ریبویلر‌های آب خواهد بود. بویلرها یا ریبویلرها نیز گرم</w:t>
      </w:r>
      <w:r w:rsidRPr="007C4FE7">
        <w:rPr>
          <w:rFonts w:hint="cs"/>
          <w:sz w:val="26"/>
          <w:szCs w:val="26"/>
          <w:rtl/>
          <w:lang w:bidi="fa-IR"/>
        </w:rPr>
        <w:softHyphen/>
        <w:t>کن</w:t>
      </w:r>
      <w:r w:rsidRPr="007C4FE7">
        <w:rPr>
          <w:sz w:val="26"/>
          <w:szCs w:val="26"/>
          <w:rtl/>
          <w:lang w:bidi="fa-IR"/>
        </w:rPr>
        <w:softHyphen/>
      </w:r>
      <w:r w:rsidRPr="007C4FE7">
        <w:rPr>
          <w:rFonts w:hint="cs"/>
          <w:sz w:val="26"/>
          <w:szCs w:val="26"/>
          <w:rtl/>
          <w:lang w:bidi="fa-IR"/>
        </w:rPr>
        <w:t xml:space="preserve">هایی هستند که فقط در چرخه آب و در شرایطی که سیال فرآیند آب است مورد استفاده هستند. </w:t>
      </w:r>
      <w:bookmarkStart w:id="36" w:name="_Toc477160952"/>
    </w:p>
    <w:p w:rsidR="00E06152" w:rsidRPr="007C4FE7" w:rsidRDefault="00E06152" w:rsidP="00E06152">
      <w:pPr>
        <w:pStyle w:val="ae"/>
        <w:spacing w:line="300" w:lineRule="auto"/>
        <w:ind w:firstLine="380"/>
        <w:rPr>
          <w:sz w:val="26"/>
          <w:szCs w:val="26"/>
          <w:rtl/>
          <w:lang w:bidi="fa-IR"/>
        </w:rPr>
      </w:pPr>
    </w:p>
    <w:p w:rsidR="00413F27" w:rsidRPr="007C4FE7" w:rsidRDefault="00413F27" w:rsidP="00E06152">
      <w:pPr>
        <w:pStyle w:val="ae"/>
        <w:numPr>
          <w:ilvl w:val="0"/>
          <w:numId w:val="32"/>
        </w:numPr>
        <w:spacing w:line="300" w:lineRule="auto"/>
        <w:rPr>
          <w:b/>
          <w:bCs/>
          <w:sz w:val="26"/>
          <w:szCs w:val="26"/>
          <w:rtl/>
          <w:lang w:bidi="fa-IR"/>
        </w:rPr>
      </w:pPr>
      <w:r w:rsidRPr="007C4FE7">
        <w:rPr>
          <w:rFonts w:hint="cs"/>
          <w:b/>
          <w:bCs/>
          <w:sz w:val="26"/>
          <w:szCs w:val="26"/>
          <w:rtl/>
          <w:lang w:bidi="fa-IR"/>
        </w:rPr>
        <w:t>انواع انتشار از گرمکن</w:t>
      </w:r>
      <w:r w:rsidRPr="007C4FE7">
        <w:rPr>
          <w:rFonts w:hint="cs"/>
          <w:b/>
          <w:bCs/>
          <w:sz w:val="26"/>
          <w:szCs w:val="26"/>
          <w:rtl/>
          <w:lang w:bidi="fa-IR"/>
        </w:rPr>
        <w:softHyphen/>
      </w:r>
      <w:bookmarkEnd w:id="36"/>
    </w:p>
    <w:p w:rsidR="00413F27" w:rsidRDefault="00413F27" w:rsidP="00E06152">
      <w:pPr>
        <w:pStyle w:val="ae"/>
        <w:spacing w:line="300" w:lineRule="auto"/>
        <w:ind w:firstLine="380"/>
        <w:rPr>
          <w:sz w:val="26"/>
          <w:szCs w:val="26"/>
          <w:rtl/>
          <w:lang w:bidi="fa-IR"/>
        </w:rPr>
      </w:pPr>
      <w:r w:rsidRPr="007C4FE7">
        <w:rPr>
          <w:rFonts w:hint="cs"/>
          <w:sz w:val="26"/>
          <w:szCs w:val="26"/>
          <w:rtl/>
          <w:lang w:bidi="fa-IR"/>
        </w:rPr>
        <w:t xml:space="preserve">طراحی گرمکن‌ها، مانند کاربرد آنها، بسیار مشابه بویلر‌های آتش در پوسته است. انواع انتشارها گرمکن‌ها نیز، مانند بویلر‌ها بوده و متأثر از عوامل مشابه در بویلر‌ها ( رجوع به قسمت بويلر) . </w:t>
      </w:r>
      <w:bookmarkStart w:id="37" w:name="_Toc477160956"/>
      <w:bookmarkStart w:id="38" w:name="_Toc377974765"/>
    </w:p>
    <w:p w:rsidR="00DE3F66" w:rsidRDefault="00DE3F66" w:rsidP="00E06152">
      <w:pPr>
        <w:pStyle w:val="ae"/>
        <w:spacing w:line="300" w:lineRule="auto"/>
        <w:rPr>
          <w:sz w:val="26"/>
          <w:szCs w:val="26"/>
          <w:rtl/>
          <w:lang w:bidi="fa-IR"/>
        </w:rPr>
      </w:pPr>
    </w:p>
    <w:p w:rsidR="00692B38" w:rsidRDefault="00692B38">
      <w:pPr>
        <w:bidi w:val="0"/>
        <w:rPr>
          <w:rFonts w:ascii="Times New Roman" w:eastAsia="Times New Roman" w:hAnsi="Times New Roman" w:cs="B Nazanin"/>
          <w:sz w:val="26"/>
          <w:szCs w:val="26"/>
          <w:rtl/>
        </w:rPr>
      </w:pPr>
      <w:r>
        <w:rPr>
          <w:sz w:val="26"/>
          <w:szCs w:val="26"/>
          <w:rtl/>
        </w:rPr>
        <w:br w:type="page"/>
      </w:r>
    </w:p>
    <w:p w:rsidR="00DE3F66" w:rsidRPr="007C4FE7" w:rsidRDefault="00DE3F66" w:rsidP="007C4FE7">
      <w:pPr>
        <w:pStyle w:val="ae"/>
        <w:rPr>
          <w:sz w:val="26"/>
          <w:szCs w:val="26"/>
          <w:rtl/>
          <w:lang w:bidi="fa-IR"/>
        </w:rPr>
      </w:pPr>
    </w:p>
    <w:p w:rsidR="00413F27" w:rsidRDefault="00DE3F66" w:rsidP="00DE3F66">
      <w:pPr>
        <w:pStyle w:val="a7"/>
        <w:numPr>
          <w:ilvl w:val="0"/>
          <w:numId w:val="0"/>
        </w:numPr>
        <w:spacing w:after="0"/>
        <w:ind w:left="284"/>
        <w:rPr>
          <w:i/>
          <w:iCs w:val="0"/>
          <w:szCs w:val="28"/>
          <w:rtl/>
        </w:rPr>
      </w:pPr>
      <w:r>
        <w:rPr>
          <w:rFonts w:hint="cs"/>
          <w:i/>
          <w:iCs w:val="0"/>
          <w:rtl/>
        </w:rPr>
        <w:t xml:space="preserve">جدول 3 - </w:t>
      </w:r>
      <w:r w:rsidR="00413F27" w:rsidRPr="007C4FE7">
        <w:rPr>
          <w:rFonts w:hint="cs"/>
          <w:i/>
          <w:iCs w:val="0"/>
          <w:rtl/>
        </w:rPr>
        <w:t>بررسی پارامترهای تاثیرگذار در روش‌شناسی برآورد انتشار از تجهیزات احتراقی</w:t>
      </w:r>
    </w:p>
    <w:p w:rsidR="007C4FE7" w:rsidRPr="007C4FE7" w:rsidRDefault="007C4FE7" w:rsidP="007C4FE7">
      <w:pPr>
        <w:rPr>
          <w:lang w:bidi="ar-SA"/>
        </w:rPr>
      </w:pPr>
    </w:p>
    <w:tbl>
      <w:tblPr>
        <w:tblStyle w:val="TableGrid1"/>
        <w:tblpPr w:leftFromText="180" w:rightFromText="180" w:vertAnchor="text" w:horzAnchor="margin" w:tblpXSpec="center" w:tblpY="55"/>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
        <w:gridCol w:w="2497"/>
        <w:gridCol w:w="1375"/>
        <w:gridCol w:w="1437"/>
        <w:gridCol w:w="1062"/>
        <w:gridCol w:w="1383"/>
      </w:tblGrid>
      <w:tr w:rsidR="00413F27" w:rsidRPr="00CA165E" w:rsidTr="007C4FE7">
        <w:trPr>
          <w:trHeight w:hRule="exact" w:val="715"/>
          <w:tblHeader/>
        </w:trPr>
        <w:tc>
          <w:tcPr>
            <w:tcW w:w="0" w:type="auto"/>
            <w:gridSpan w:val="2"/>
            <w:shd w:val="clear" w:color="auto" w:fill="BFBFBF" w:themeFill="background1" w:themeFillShade="BF"/>
            <w:vAlign w:val="center"/>
          </w:tcPr>
          <w:p w:rsidR="00413F27" w:rsidRPr="00CA165E" w:rsidRDefault="00413F27" w:rsidP="007C4FE7">
            <w:pPr>
              <w:pStyle w:val="Table1stLine"/>
              <w:spacing w:line="240" w:lineRule="auto"/>
              <w:rPr>
                <w:szCs w:val="20"/>
              </w:rPr>
            </w:pPr>
            <w:r w:rsidRPr="00CA165E">
              <w:rPr>
                <w:rFonts w:hint="cs"/>
                <w:szCs w:val="20"/>
                <w:rtl/>
              </w:rPr>
              <w:t>روش‌های برآورد انتشار</w:t>
            </w:r>
          </w:p>
          <w:p w:rsidR="00413F27" w:rsidRPr="00CA165E" w:rsidRDefault="00413F27" w:rsidP="007C4FE7">
            <w:pPr>
              <w:pStyle w:val="Table1stLine"/>
              <w:spacing w:line="240" w:lineRule="auto"/>
              <w:rPr>
                <w:rFonts w:ascii="Calibri" w:hAnsi="Calibri"/>
                <w:szCs w:val="20"/>
              </w:rPr>
            </w:pPr>
          </w:p>
        </w:tc>
        <w:tc>
          <w:tcPr>
            <w:tcW w:w="0" w:type="auto"/>
            <w:shd w:val="clear" w:color="auto" w:fill="BFBFBF" w:themeFill="background1" w:themeFillShade="BF"/>
            <w:vAlign w:val="center"/>
            <w:hideMark/>
          </w:tcPr>
          <w:p w:rsidR="00413F27" w:rsidRPr="00CA165E" w:rsidRDefault="00413F27" w:rsidP="007C4FE7">
            <w:pPr>
              <w:pStyle w:val="Table1stLine"/>
              <w:spacing w:line="240" w:lineRule="auto"/>
              <w:rPr>
                <w:rFonts w:ascii="Calibri" w:hAnsi="Calibri"/>
                <w:szCs w:val="20"/>
              </w:rPr>
            </w:pPr>
            <w:r w:rsidRPr="00CA165E">
              <w:rPr>
                <w:rFonts w:ascii="Calibri" w:hAnsi="Calibri" w:hint="cs"/>
                <w:szCs w:val="20"/>
                <w:rtl/>
              </w:rPr>
              <w:t>شبیه‌سازی احتراق</w:t>
            </w:r>
          </w:p>
        </w:tc>
        <w:tc>
          <w:tcPr>
            <w:tcW w:w="0" w:type="auto"/>
            <w:shd w:val="clear" w:color="auto" w:fill="BFBFBF" w:themeFill="background1" w:themeFillShade="BF"/>
            <w:vAlign w:val="center"/>
            <w:hideMark/>
          </w:tcPr>
          <w:p w:rsidR="00413F27" w:rsidRPr="00CA165E" w:rsidRDefault="00413F27" w:rsidP="007C4FE7">
            <w:pPr>
              <w:pStyle w:val="Table1stLine"/>
              <w:spacing w:line="240" w:lineRule="auto"/>
              <w:rPr>
                <w:rFonts w:ascii="Calibri" w:hAnsi="Calibri"/>
                <w:szCs w:val="20"/>
              </w:rPr>
            </w:pPr>
            <w:r w:rsidRPr="00CA165E">
              <w:rPr>
                <w:rFonts w:ascii="Calibri" w:hAnsi="Calibri" w:hint="cs"/>
                <w:szCs w:val="20"/>
                <w:rtl/>
              </w:rPr>
              <w:t>اندازه‌گیری مستقیم</w:t>
            </w:r>
          </w:p>
        </w:tc>
        <w:tc>
          <w:tcPr>
            <w:tcW w:w="0" w:type="auto"/>
            <w:shd w:val="clear" w:color="auto" w:fill="BFBFBF" w:themeFill="background1" w:themeFillShade="BF"/>
            <w:vAlign w:val="center"/>
            <w:hideMark/>
          </w:tcPr>
          <w:p w:rsidR="00413F27" w:rsidRPr="00CA165E" w:rsidRDefault="00413F27" w:rsidP="007C4FE7">
            <w:pPr>
              <w:pStyle w:val="Table1stLine"/>
              <w:spacing w:line="240" w:lineRule="auto"/>
              <w:rPr>
                <w:rFonts w:ascii="Calibri" w:hAnsi="Calibri"/>
                <w:szCs w:val="20"/>
              </w:rPr>
            </w:pPr>
            <w:r w:rsidRPr="00CA165E">
              <w:rPr>
                <w:rFonts w:ascii="Calibri" w:hAnsi="Calibri" w:hint="cs"/>
                <w:szCs w:val="20"/>
                <w:rtl/>
              </w:rPr>
              <w:t>ضرایب انتشار</w:t>
            </w:r>
          </w:p>
        </w:tc>
        <w:tc>
          <w:tcPr>
            <w:tcW w:w="0" w:type="auto"/>
            <w:shd w:val="clear" w:color="auto" w:fill="BFBFBF" w:themeFill="background1" w:themeFillShade="BF"/>
            <w:vAlign w:val="center"/>
            <w:hideMark/>
          </w:tcPr>
          <w:p w:rsidR="00413F27" w:rsidRPr="00CA165E" w:rsidRDefault="00413F27" w:rsidP="007C4FE7">
            <w:pPr>
              <w:pStyle w:val="Table1stLine"/>
              <w:spacing w:line="240" w:lineRule="auto"/>
              <w:rPr>
                <w:rFonts w:ascii="Calibri" w:hAnsi="Calibri"/>
                <w:szCs w:val="20"/>
              </w:rPr>
            </w:pPr>
            <w:r w:rsidRPr="00CA165E">
              <w:rPr>
                <w:rFonts w:ascii="Calibri" w:hAnsi="Calibri" w:hint="cs"/>
                <w:szCs w:val="20"/>
                <w:rtl/>
              </w:rPr>
              <w:t>محاسبات مهندسی</w:t>
            </w:r>
          </w:p>
        </w:tc>
      </w:tr>
      <w:tr w:rsidR="00413F27" w:rsidRPr="00CA165E" w:rsidTr="007C4FE7">
        <w:trPr>
          <w:trHeight w:hRule="exact" w:val="366"/>
        </w:trPr>
        <w:tc>
          <w:tcPr>
            <w:tcW w:w="0" w:type="auto"/>
            <w:vMerge w:val="restart"/>
            <w:shd w:val="clear" w:color="auto" w:fill="BFBFBF" w:themeFill="background1" w:themeFillShade="BF"/>
            <w:vAlign w:val="center"/>
          </w:tcPr>
          <w:p w:rsidR="00413F27" w:rsidRPr="00CA165E" w:rsidRDefault="00413F27" w:rsidP="007C4FE7">
            <w:pPr>
              <w:pStyle w:val="Table1stLine"/>
              <w:spacing w:line="240" w:lineRule="auto"/>
              <w:rPr>
                <w:szCs w:val="20"/>
                <w:rtl/>
                <w:lang w:bidi="fa-IR"/>
              </w:rPr>
            </w:pPr>
            <w:r w:rsidRPr="00CA165E">
              <w:rPr>
                <w:rFonts w:hint="cs"/>
                <w:szCs w:val="20"/>
                <w:rtl/>
              </w:rPr>
              <w:t>پارامترهای تاثیرگذار</w:t>
            </w:r>
          </w:p>
        </w:tc>
        <w:tc>
          <w:tcPr>
            <w:tcW w:w="0" w:type="auto"/>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lang w:bidi="fa-IR"/>
              </w:rPr>
              <w:t>ن</w:t>
            </w:r>
            <w:r w:rsidRPr="00CA165E">
              <w:rPr>
                <w:rFonts w:hint="cs"/>
                <w:szCs w:val="20"/>
                <w:rtl/>
              </w:rPr>
              <w:t>ام مدل یا نام تجهیز</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r>
      <w:tr w:rsidR="00413F27" w:rsidRPr="00CA165E" w:rsidTr="007C4FE7">
        <w:trPr>
          <w:trHeight w:hRule="exact" w:val="346"/>
        </w:trPr>
        <w:tc>
          <w:tcPr>
            <w:tcW w:w="0" w:type="auto"/>
            <w:vMerge/>
            <w:shd w:val="clear" w:color="auto" w:fill="BFBFBF" w:themeFill="background1" w:themeFillShade="BF"/>
            <w:vAlign w:val="center"/>
          </w:tcPr>
          <w:p w:rsidR="00413F27" w:rsidRPr="00CA165E" w:rsidRDefault="00413F27" w:rsidP="007C4FE7">
            <w:pPr>
              <w:pStyle w:val="Table1stLine"/>
              <w:spacing w:line="240" w:lineRule="auto"/>
              <w:rPr>
                <w:szCs w:val="20"/>
                <w:rtl/>
              </w:rPr>
            </w:pPr>
          </w:p>
        </w:tc>
        <w:tc>
          <w:tcPr>
            <w:tcW w:w="0" w:type="auto"/>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 xml:space="preserve">ظرفیت </w:t>
            </w:r>
            <w:r w:rsidRPr="00CA165E">
              <w:rPr>
                <w:rFonts w:hint="cs"/>
                <w:sz w:val="16"/>
                <w:szCs w:val="16"/>
                <w:rtl/>
              </w:rPr>
              <w:t>(</w:t>
            </w:r>
            <w:r w:rsidRPr="00CA165E">
              <w:rPr>
                <w:rFonts w:cs="Times New Roman"/>
                <w:sz w:val="16"/>
                <w:szCs w:val="16"/>
              </w:rPr>
              <w:t>kw</w:t>
            </w:r>
            <w:r w:rsidRPr="00CA165E">
              <w:rPr>
                <w:rFonts w:hint="cs"/>
                <w:sz w:val="16"/>
                <w:szCs w:val="16"/>
                <w:rtl/>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r>
      <w:tr w:rsidR="00413F27" w:rsidRPr="00CA165E" w:rsidTr="007C4FE7">
        <w:trPr>
          <w:trHeight w:hRule="exact" w:val="366"/>
        </w:trPr>
        <w:tc>
          <w:tcPr>
            <w:tcW w:w="0" w:type="auto"/>
            <w:vMerge/>
            <w:shd w:val="clear" w:color="auto" w:fill="BFBFBF" w:themeFill="background1" w:themeFillShade="BF"/>
            <w:vAlign w:val="center"/>
          </w:tcPr>
          <w:p w:rsidR="00413F27" w:rsidRPr="00CA165E" w:rsidRDefault="00413F27" w:rsidP="007C4FE7">
            <w:pPr>
              <w:pStyle w:val="Table1stLine"/>
              <w:spacing w:line="240" w:lineRule="auto"/>
              <w:rPr>
                <w:szCs w:val="20"/>
                <w:rtl/>
              </w:rPr>
            </w:pPr>
          </w:p>
        </w:tc>
        <w:tc>
          <w:tcPr>
            <w:tcW w:w="0" w:type="auto"/>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نقشه های طراحی</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r>
      <w:tr w:rsidR="00413F27" w:rsidRPr="00CA165E" w:rsidTr="007C4FE7">
        <w:trPr>
          <w:trHeight w:hRule="exact" w:val="366"/>
        </w:trPr>
        <w:tc>
          <w:tcPr>
            <w:tcW w:w="0" w:type="auto"/>
            <w:vMerge/>
            <w:shd w:val="clear" w:color="auto" w:fill="BFBFBF" w:themeFill="background1" w:themeFillShade="BF"/>
            <w:vAlign w:val="center"/>
          </w:tcPr>
          <w:p w:rsidR="00413F27" w:rsidRPr="00CA165E" w:rsidRDefault="00413F27" w:rsidP="007C4FE7">
            <w:pPr>
              <w:pStyle w:val="Table1stLine"/>
              <w:spacing w:line="240" w:lineRule="auto"/>
              <w:rPr>
                <w:szCs w:val="20"/>
                <w:rtl/>
              </w:rPr>
            </w:pPr>
          </w:p>
        </w:tc>
        <w:tc>
          <w:tcPr>
            <w:tcW w:w="0" w:type="auto"/>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 xml:space="preserve">ابعاد محفظه احتراق-ارتفاع </w:t>
            </w:r>
            <w:r w:rsidRPr="00CA165E">
              <w:rPr>
                <w:rFonts w:hint="cs"/>
                <w:sz w:val="16"/>
                <w:szCs w:val="16"/>
                <w:rtl/>
              </w:rPr>
              <w:t>(</w:t>
            </w:r>
            <w:r w:rsidRPr="00CA165E">
              <w:rPr>
                <w:rFonts w:cs="Times New Roman"/>
                <w:sz w:val="16"/>
                <w:szCs w:val="16"/>
              </w:rPr>
              <w:t>m</w:t>
            </w:r>
            <w:r w:rsidRPr="00CA165E">
              <w:rPr>
                <w:rFonts w:hint="cs"/>
                <w:sz w:val="16"/>
                <w:szCs w:val="16"/>
                <w:rtl/>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r>
      <w:tr w:rsidR="00413F27" w:rsidRPr="00CA165E" w:rsidTr="007C4FE7">
        <w:trPr>
          <w:trHeight w:hRule="exact" w:val="357"/>
        </w:trPr>
        <w:tc>
          <w:tcPr>
            <w:tcW w:w="0" w:type="auto"/>
            <w:vMerge/>
            <w:shd w:val="clear" w:color="auto" w:fill="BFBFBF" w:themeFill="background1" w:themeFillShade="BF"/>
            <w:vAlign w:val="center"/>
          </w:tcPr>
          <w:p w:rsidR="00413F27" w:rsidRPr="00CA165E" w:rsidRDefault="00413F27" w:rsidP="007C4FE7">
            <w:pPr>
              <w:pStyle w:val="Table1stLine"/>
              <w:spacing w:line="240" w:lineRule="auto"/>
              <w:rPr>
                <w:szCs w:val="20"/>
                <w:rtl/>
              </w:rPr>
            </w:pPr>
          </w:p>
        </w:tc>
        <w:tc>
          <w:tcPr>
            <w:tcW w:w="0" w:type="auto"/>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ابعاد محفظه احتراق-قطر</w:t>
            </w:r>
            <w:r w:rsidRPr="00CA165E">
              <w:rPr>
                <w:rFonts w:hint="cs"/>
                <w:sz w:val="16"/>
                <w:szCs w:val="16"/>
                <w:rtl/>
              </w:rPr>
              <w:t>(</w:t>
            </w:r>
            <w:r w:rsidRPr="00CA165E">
              <w:rPr>
                <w:rFonts w:cs="Times New Roman"/>
                <w:sz w:val="16"/>
                <w:szCs w:val="16"/>
              </w:rPr>
              <w:t>m</w:t>
            </w:r>
            <w:r w:rsidRPr="00CA165E">
              <w:rPr>
                <w:rFonts w:hint="cs"/>
                <w:sz w:val="16"/>
                <w:szCs w:val="16"/>
                <w:rtl/>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r>
      <w:tr w:rsidR="00413F27" w:rsidRPr="00CA165E" w:rsidTr="007C4FE7">
        <w:trPr>
          <w:trHeight w:hRule="exact" w:val="366"/>
        </w:trPr>
        <w:tc>
          <w:tcPr>
            <w:tcW w:w="0" w:type="auto"/>
            <w:vMerge/>
            <w:shd w:val="clear" w:color="auto" w:fill="BFBFBF" w:themeFill="background1" w:themeFillShade="BF"/>
            <w:vAlign w:val="center"/>
          </w:tcPr>
          <w:p w:rsidR="00413F27" w:rsidRPr="00CA165E" w:rsidRDefault="00413F27" w:rsidP="007C4FE7">
            <w:pPr>
              <w:pStyle w:val="Table1stLine"/>
              <w:spacing w:line="240" w:lineRule="auto"/>
              <w:rPr>
                <w:szCs w:val="20"/>
                <w:rtl/>
              </w:rPr>
            </w:pPr>
          </w:p>
        </w:tc>
        <w:tc>
          <w:tcPr>
            <w:tcW w:w="0" w:type="auto"/>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ابعاد دودکش-ارتفاع</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r>
      <w:tr w:rsidR="00413F27" w:rsidRPr="00CA165E" w:rsidTr="007C4FE7">
        <w:trPr>
          <w:trHeight w:hRule="exact" w:val="357"/>
        </w:trPr>
        <w:tc>
          <w:tcPr>
            <w:tcW w:w="0" w:type="auto"/>
            <w:vMerge/>
            <w:shd w:val="clear" w:color="auto" w:fill="BFBFBF" w:themeFill="background1" w:themeFillShade="BF"/>
            <w:vAlign w:val="center"/>
          </w:tcPr>
          <w:p w:rsidR="00413F27" w:rsidRPr="00CA165E" w:rsidRDefault="00413F27" w:rsidP="007C4FE7">
            <w:pPr>
              <w:pStyle w:val="Table1stLine"/>
              <w:spacing w:line="240" w:lineRule="auto"/>
              <w:rPr>
                <w:szCs w:val="20"/>
                <w:rtl/>
              </w:rPr>
            </w:pPr>
          </w:p>
        </w:tc>
        <w:tc>
          <w:tcPr>
            <w:tcW w:w="0" w:type="auto"/>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ابعاد دودکش-قطر</w:t>
            </w:r>
            <w:r w:rsidRPr="00CA165E">
              <w:rPr>
                <w:rFonts w:hint="cs"/>
                <w:sz w:val="16"/>
                <w:szCs w:val="16"/>
                <w:rtl/>
              </w:rPr>
              <w:t>(</w:t>
            </w:r>
            <w:r w:rsidRPr="00CA165E">
              <w:rPr>
                <w:rFonts w:cs="Times New Roman"/>
                <w:sz w:val="16"/>
                <w:szCs w:val="16"/>
              </w:rPr>
              <w:t>m</w:t>
            </w:r>
            <w:r w:rsidRPr="00CA165E">
              <w:rPr>
                <w:rFonts w:hint="cs"/>
                <w:sz w:val="16"/>
                <w:szCs w:val="16"/>
                <w:rtl/>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r>
      <w:tr w:rsidR="00413F27" w:rsidRPr="00CA165E" w:rsidTr="007C4FE7">
        <w:trPr>
          <w:trHeight w:hRule="exact" w:val="366"/>
        </w:trPr>
        <w:tc>
          <w:tcPr>
            <w:tcW w:w="0" w:type="auto"/>
            <w:vMerge/>
            <w:shd w:val="clear" w:color="auto" w:fill="BFBFBF" w:themeFill="background1" w:themeFillShade="BF"/>
            <w:vAlign w:val="center"/>
          </w:tcPr>
          <w:p w:rsidR="00413F27" w:rsidRPr="00CA165E" w:rsidRDefault="00413F27" w:rsidP="007C4FE7">
            <w:pPr>
              <w:pStyle w:val="Table1stLine"/>
              <w:spacing w:line="240" w:lineRule="auto"/>
              <w:rPr>
                <w:szCs w:val="20"/>
                <w:rtl/>
              </w:rPr>
            </w:pPr>
          </w:p>
        </w:tc>
        <w:tc>
          <w:tcPr>
            <w:tcW w:w="0" w:type="auto"/>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 xml:space="preserve">دبی سوخت ورودی </w:t>
            </w:r>
            <w:r w:rsidRPr="00CA165E">
              <w:rPr>
                <w:rFonts w:hint="cs"/>
                <w:sz w:val="16"/>
                <w:szCs w:val="16"/>
                <w:rtl/>
              </w:rPr>
              <w:t>(</w:t>
            </w:r>
            <w:r w:rsidRPr="00CA165E">
              <w:rPr>
                <w:rFonts w:cs="Times New Roman"/>
                <w:sz w:val="16"/>
                <w:szCs w:val="16"/>
              </w:rPr>
              <w:t>kg/s</w:t>
            </w:r>
            <w:r w:rsidRPr="00CA165E">
              <w:rPr>
                <w:rFonts w:hint="cs"/>
                <w:sz w:val="16"/>
                <w:szCs w:val="16"/>
                <w:rtl/>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r>
      <w:tr w:rsidR="00413F27" w:rsidRPr="00CA165E" w:rsidTr="007C4FE7">
        <w:trPr>
          <w:trHeight w:hRule="exact" w:val="357"/>
        </w:trPr>
        <w:tc>
          <w:tcPr>
            <w:tcW w:w="0" w:type="auto"/>
            <w:vMerge/>
            <w:shd w:val="clear" w:color="auto" w:fill="BFBFBF" w:themeFill="background1" w:themeFillShade="BF"/>
            <w:vAlign w:val="center"/>
          </w:tcPr>
          <w:p w:rsidR="00413F27" w:rsidRPr="00CA165E" w:rsidRDefault="00413F27" w:rsidP="007C4FE7">
            <w:pPr>
              <w:pStyle w:val="Table1stLine"/>
              <w:spacing w:line="240" w:lineRule="auto"/>
              <w:rPr>
                <w:szCs w:val="20"/>
                <w:rtl/>
              </w:rPr>
            </w:pPr>
          </w:p>
        </w:tc>
        <w:tc>
          <w:tcPr>
            <w:tcW w:w="0" w:type="auto"/>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نسبت هوا به سوخت</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274186" w:rsidRDefault="00413F27" w:rsidP="007C4FE7">
            <w:pPr>
              <w:spacing w:line="240" w:lineRule="auto"/>
              <w:jc w:val="center"/>
              <w:rPr>
                <w:rFonts w:ascii="Wingdings" w:hAnsi="Wingdings" w:cs="Calibri"/>
                <w:color w:val="000000"/>
                <w:sz w:val="20"/>
                <w:szCs w:val="20"/>
              </w:rPr>
            </w:pPr>
            <w:r w:rsidRPr="00274186">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r>
      <w:tr w:rsidR="00413F27" w:rsidRPr="00CA165E" w:rsidTr="007C4FE7">
        <w:trPr>
          <w:trHeight w:hRule="exact" w:val="636"/>
        </w:trPr>
        <w:tc>
          <w:tcPr>
            <w:tcW w:w="0" w:type="auto"/>
            <w:vMerge/>
            <w:shd w:val="clear" w:color="auto" w:fill="BFBFBF" w:themeFill="background1" w:themeFillShade="BF"/>
            <w:vAlign w:val="center"/>
          </w:tcPr>
          <w:p w:rsidR="00413F27" w:rsidRPr="00CA165E" w:rsidRDefault="00413F27" w:rsidP="007C4FE7">
            <w:pPr>
              <w:pStyle w:val="Table1stLine"/>
              <w:spacing w:line="240" w:lineRule="auto"/>
              <w:rPr>
                <w:szCs w:val="20"/>
                <w:rtl/>
              </w:rPr>
            </w:pPr>
          </w:p>
        </w:tc>
        <w:tc>
          <w:tcPr>
            <w:tcW w:w="0" w:type="auto"/>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 xml:space="preserve">حجم هوای  اضافی مورد استفاده </w:t>
            </w:r>
            <w:r w:rsidRPr="00CA165E">
              <w:rPr>
                <w:rFonts w:hint="cs"/>
                <w:sz w:val="16"/>
                <w:szCs w:val="16"/>
                <w:rtl/>
              </w:rPr>
              <w:t>(</w:t>
            </w:r>
            <w:r w:rsidRPr="00CA165E">
              <w:rPr>
                <w:rFonts w:cs="Times New Roman"/>
                <w:sz w:val="16"/>
                <w:szCs w:val="16"/>
              </w:rPr>
              <w:t>m</w:t>
            </w:r>
            <w:r w:rsidRPr="00CA165E">
              <w:rPr>
                <w:rFonts w:cs="Times New Roman"/>
                <w:sz w:val="16"/>
                <w:szCs w:val="16"/>
                <w:vertAlign w:val="superscript"/>
              </w:rPr>
              <w:t>3</w:t>
            </w:r>
            <w:r w:rsidRPr="00CA165E">
              <w:rPr>
                <w:rFonts w:cs="Times New Roman"/>
                <w:sz w:val="16"/>
                <w:szCs w:val="16"/>
              </w:rPr>
              <w:t>/s</w:t>
            </w:r>
            <w:r w:rsidRPr="00CA165E">
              <w:rPr>
                <w:rFonts w:hint="cs"/>
                <w:sz w:val="16"/>
                <w:szCs w:val="16"/>
                <w:rtl/>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274186" w:rsidRDefault="00413F27" w:rsidP="007C4FE7">
            <w:pPr>
              <w:spacing w:line="240" w:lineRule="auto"/>
              <w:jc w:val="center"/>
              <w:rPr>
                <w:rFonts w:ascii="Wingdings" w:hAnsi="Wingdings" w:cs="Calibri"/>
                <w:color w:val="000000"/>
                <w:sz w:val="20"/>
                <w:szCs w:val="20"/>
              </w:rPr>
            </w:pPr>
            <w:r w:rsidRPr="00274186">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r>
      <w:tr w:rsidR="00413F27" w:rsidRPr="00CA165E" w:rsidTr="007C4FE7">
        <w:trPr>
          <w:trHeight w:hRule="exact" w:val="366"/>
        </w:trPr>
        <w:tc>
          <w:tcPr>
            <w:tcW w:w="0" w:type="auto"/>
            <w:vMerge/>
            <w:shd w:val="clear" w:color="auto" w:fill="BFBFBF" w:themeFill="background1" w:themeFillShade="BF"/>
            <w:vAlign w:val="center"/>
          </w:tcPr>
          <w:p w:rsidR="00413F27" w:rsidRPr="00CA165E" w:rsidRDefault="00413F27" w:rsidP="007C4FE7">
            <w:pPr>
              <w:pStyle w:val="Table1stLine"/>
              <w:spacing w:line="240" w:lineRule="auto"/>
              <w:rPr>
                <w:szCs w:val="20"/>
                <w:rtl/>
              </w:rPr>
            </w:pPr>
          </w:p>
        </w:tc>
        <w:tc>
          <w:tcPr>
            <w:tcW w:w="0" w:type="auto"/>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دمای گاز ورودی</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r>
      <w:tr w:rsidR="00413F27" w:rsidRPr="00CA165E" w:rsidTr="007C4FE7">
        <w:trPr>
          <w:trHeight w:hRule="exact" w:val="427"/>
        </w:trPr>
        <w:tc>
          <w:tcPr>
            <w:tcW w:w="0" w:type="auto"/>
            <w:vMerge/>
            <w:shd w:val="clear" w:color="auto" w:fill="BFBFBF" w:themeFill="background1" w:themeFillShade="BF"/>
            <w:vAlign w:val="center"/>
          </w:tcPr>
          <w:p w:rsidR="00413F27" w:rsidRPr="00CA165E" w:rsidRDefault="00413F27" w:rsidP="007C4FE7">
            <w:pPr>
              <w:pStyle w:val="Table1stLine"/>
              <w:spacing w:line="240" w:lineRule="auto"/>
              <w:rPr>
                <w:szCs w:val="20"/>
                <w:rtl/>
              </w:rPr>
            </w:pPr>
          </w:p>
        </w:tc>
        <w:tc>
          <w:tcPr>
            <w:tcW w:w="0" w:type="auto"/>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دمای محفظه احتراق</w:t>
            </w:r>
            <w:r w:rsidRPr="00CA165E">
              <w:rPr>
                <w:rFonts w:hint="cs"/>
                <w:sz w:val="16"/>
                <w:szCs w:val="16"/>
                <w:rtl/>
              </w:rPr>
              <w:t xml:space="preserve"> (</w:t>
            </w:r>
            <w:r w:rsidRPr="00CA165E">
              <w:rPr>
                <w:rFonts w:cs="Times New Roman"/>
                <w:sz w:val="16"/>
                <w:szCs w:val="16"/>
              </w:rPr>
              <w:t>ºC</w:t>
            </w:r>
            <w:r w:rsidRPr="00CA165E">
              <w:rPr>
                <w:rFonts w:hint="cs"/>
                <w:sz w:val="16"/>
                <w:szCs w:val="16"/>
                <w:rtl/>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r>
      <w:tr w:rsidR="00413F27" w:rsidRPr="00CA165E" w:rsidTr="007C4FE7">
        <w:trPr>
          <w:trHeight w:hRule="exact" w:val="419"/>
        </w:trPr>
        <w:tc>
          <w:tcPr>
            <w:tcW w:w="0" w:type="auto"/>
            <w:vMerge/>
            <w:shd w:val="clear" w:color="auto" w:fill="BFBFBF" w:themeFill="background1" w:themeFillShade="BF"/>
            <w:vAlign w:val="center"/>
          </w:tcPr>
          <w:p w:rsidR="00413F27" w:rsidRPr="00CA165E" w:rsidRDefault="00413F27" w:rsidP="007C4FE7">
            <w:pPr>
              <w:pStyle w:val="Table1stLine"/>
              <w:spacing w:line="240" w:lineRule="auto"/>
              <w:rPr>
                <w:szCs w:val="20"/>
                <w:rtl/>
              </w:rPr>
            </w:pPr>
          </w:p>
        </w:tc>
        <w:tc>
          <w:tcPr>
            <w:tcW w:w="0" w:type="auto"/>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فشار گاز ورودی</w:t>
            </w:r>
            <w:r w:rsidRPr="00CA165E">
              <w:rPr>
                <w:rFonts w:hint="cs"/>
                <w:sz w:val="16"/>
                <w:szCs w:val="16"/>
                <w:rtl/>
              </w:rPr>
              <w:t xml:space="preserve"> (</w:t>
            </w:r>
            <w:r w:rsidRPr="00CA165E">
              <w:rPr>
                <w:rFonts w:asciiTheme="majorBidi" w:hAnsiTheme="majorBidi" w:cstheme="majorBidi"/>
                <w:sz w:val="16"/>
                <w:szCs w:val="16"/>
              </w:rPr>
              <w:t>pa</w:t>
            </w:r>
            <w:r w:rsidRPr="00CA165E">
              <w:rPr>
                <w:rFonts w:hint="cs"/>
                <w:sz w:val="16"/>
                <w:szCs w:val="16"/>
                <w:rtl/>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r>
      <w:tr w:rsidR="00413F27" w:rsidRPr="00CA165E" w:rsidTr="007C4FE7">
        <w:trPr>
          <w:trHeight w:hRule="exact" w:val="663"/>
        </w:trPr>
        <w:tc>
          <w:tcPr>
            <w:tcW w:w="0" w:type="auto"/>
            <w:vMerge/>
            <w:shd w:val="clear" w:color="auto" w:fill="BFBFBF" w:themeFill="background1" w:themeFillShade="BF"/>
            <w:vAlign w:val="center"/>
          </w:tcPr>
          <w:p w:rsidR="00413F27" w:rsidRPr="00CA165E" w:rsidRDefault="00413F27" w:rsidP="007C4FE7">
            <w:pPr>
              <w:pStyle w:val="Table1stLine"/>
              <w:spacing w:line="240" w:lineRule="auto"/>
              <w:rPr>
                <w:szCs w:val="20"/>
                <w:rtl/>
              </w:rPr>
            </w:pPr>
          </w:p>
        </w:tc>
        <w:tc>
          <w:tcPr>
            <w:tcW w:w="0" w:type="auto"/>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 xml:space="preserve">سرعت گاز خروجی از دودکش </w:t>
            </w:r>
            <w:r w:rsidRPr="00CA165E">
              <w:rPr>
                <w:rFonts w:hint="cs"/>
                <w:sz w:val="16"/>
                <w:szCs w:val="16"/>
                <w:rtl/>
              </w:rPr>
              <w:t>(</w:t>
            </w:r>
            <w:r w:rsidRPr="00CA165E">
              <w:rPr>
                <w:rFonts w:cs="Calibri"/>
                <w:sz w:val="16"/>
                <w:szCs w:val="16"/>
              </w:rPr>
              <w:t>m/s</w:t>
            </w:r>
            <w:r w:rsidRPr="00CA165E">
              <w:rPr>
                <w:rFonts w:hint="cs"/>
                <w:sz w:val="16"/>
                <w:szCs w:val="16"/>
                <w:rtl/>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r>
      <w:tr w:rsidR="00413F27" w:rsidRPr="00CA165E" w:rsidTr="007C4FE7">
        <w:trPr>
          <w:trHeight w:hRule="exact" w:val="725"/>
        </w:trPr>
        <w:tc>
          <w:tcPr>
            <w:tcW w:w="0" w:type="auto"/>
            <w:vMerge/>
            <w:shd w:val="clear" w:color="auto" w:fill="BFBFBF" w:themeFill="background1" w:themeFillShade="BF"/>
            <w:vAlign w:val="center"/>
          </w:tcPr>
          <w:p w:rsidR="00413F27" w:rsidRPr="00CA165E" w:rsidRDefault="00413F27" w:rsidP="007C4FE7">
            <w:pPr>
              <w:pStyle w:val="Table1stLine"/>
              <w:spacing w:line="240" w:lineRule="auto"/>
              <w:rPr>
                <w:szCs w:val="20"/>
                <w:rtl/>
              </w:rPr>
            </w:pPr>
          </w:p>
        </w:tc>
        <w:tc>
          <w:tcPr>
            <w:tcW w:w="0" w:type="auto"/>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 xml:space="preserve">دبی گاز خروجی از دودکش </w:t>
            </w:r>
            <w:r w:rsidRPr="00CA165E">
              <w:rPr>
                <w:rFonts w:hint="cs"/>
                <w:sz w:val="16"/>
                <w:szCs w:val="16"/>
                <w:rtl/>
              </w:rPr>
              <w:t>(</w:t>
            </w:r>
            <w:r w:rsidRPr="00CA165E">
              <w:rPr>
                <w:rFonts w:cs="Times New Roman"/>
                <w:sz w:val="16"/>
                <w:szCs w:val="16"/>
              </w:rPr>
              <w:t>m</w:t>
            </w:r>
            <w:r w:rsidRPr="00CA165E">
              <w:rPr>
                <w:rFonts w:cs="Times New Roman"/>
                <w:sz w:val="16"/>
                <w:szCs w:val="16"/>
                <w:vertAlign w:val="superscript"/>
              </w:rPr>
              <w:t>3</w:t>
            </w:r>
            <w:r w:rsidRPr="00CA165E">
              <w:rPr>
                <w:rFonts w:cs="Times New Roman"/>
                <w:sz w:val="16"/>
                <w:szCs w:val="16"/>
              </w:rPr>
              <w:t>/s</w:t>
            </w:r>
            <w:r w:rsidRPr="00CA165E">
              <w:rPr>
                <w:rFonts w:hint="cs"/>
                <w:sz w:val="16"/>
                <w:szCs w:val="16"/>
                <w:rtl/>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274186" w:rsidRDefault="00413F27" w:rsidP="007C4FE7">
            <w:pPr>
              <w:spacing w:line="240" w:lineRule="auto"/>
              <w:jc w:val="center"/>
              <w:rPr>
                <w:rFonts w:ascii="Wingdings" w:hAnsi="Wingdings" w:cs="Calibri"/>
                <w:color w:val="000000"/>
                <w:sz w:val="20"/>
                <w:szCs w:val="20"/>
              </w:rPr>
            </w:pPr>
            <w:r w:rsidRPr="00274186">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r>
      <w:tr w:rsidR="00413F27" w:rsidRPr="00CA165E" w:rsidTr="007C4FE7">
        <w:trPr>
          <w:trHeight w:hRule="exact" w:val="698"/>
        </w:trPr>
        <w:tc>
          <w:tcPr>
            <w:tcW w:w="0" w:type="auto"/>
            <w:vMerge/>
            <w:shd w:val="clear" w:color="auto" w:fill="BFBFBF" w:themeFill="background1" w:themeFillShade="BF"/>
            <w:vAlign w:val="center"/>
          </w:tcPr>
          <w:p w:rsidR="00413F27" w:rsidRPr="00CA165E" w:rsidRDefault="00413F27" w:rsidP="007C4FE7">
            <w:pPr>
              <w:pStyle w:val="Table1stLine"/>
              <w:spacing w:line="240" w:lineRule="auto"/>
              <w:rPr>
                <w:szCs w:val="20"/>
                <w:rtl/>
              </w:rPr>
            </w:pPr>
          </w:p>
        </w:tc>
        <w:tc>
          <w:tcPr>
            <w:tcW w:w="0" w:type="auto"/>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دمای گاز خروجی از دودکش(</w:t>
            </w:r>
            <w:r w:rsidRPr="00CA165E">
              <w:rPr>
                <w:rFonts w:cs="Times New Roman"/>
                <w:szCs w:val="20"/>
              </w:rPr>
              <w:t>ºC</w:t>
            </w:r>
            <w:r w:rsidRPr="00CA165E">
              <w:rPr>
                <w:rFonts w:hint="cs"/>
                <w:szCs w:val="20"/>
                <w:rtl/>
              </w:rPr>
              <w:t xml:space="preserve">) </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274186" w:rsidRDefault="00413F27" w:rsidP="007C4FE7">
            <w:pPr>
              <w:spacing w:line="240" w:lineRule="auto"/>
              <w:jc w:val="center"/>
              <w:rPr>
                <w:rFonts w:ascii="Wingdings" w:hAnsi="Wingdings" w:cs="Calibri"/>
                <w:color w:val="000000"/>
                <w:sz w:val="20"/>
                <w:szCs w:val="20"/>
              </w:rPr>
            </w:pPr>
            <w:r w:rsidRPr="00274186">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r>
      <w:tr w:rsidR="00413F27" w:rsidRPr="00CA165E" w:rsidTr="00581E0B">
        <w:trPr>
          <w:trHeight w:hRule="exact" w:val="370"/>
        </w:trPr>
        <w:tc>
          <w:tcPr>
            <w:tcW w:w="0" w:type="auto"/>
            <w:vMerge/>
            <w:shd w:val="clear" w:color="auto" w:fill="BFBFBF" w:themeFill="background1" w:themeFillShade="BF"/>
            <w:vAlign w:val="center"/>
          </w:tcPr>
          <w:p w:rsidR="00413F27" w:rsidRPr="00CA165E" w:rsidRDefault="00413F27" w:rsidP="007C4FE7">
            <w:pPr>
              <w:pStyle w:val="Table1stLine"/>
              <w:spacing w:line="240" w:lineRule="auto"/>
              <w:rPr>
                <w:szCs w:val="20"/>
                <w:rtl/>
              </w:rPr>
            </w:pPr>
          </w:p>
        </w:tc>
        <w:tc>
          <w:tcPr>
            <w:tcW w:w="0" w:type="auto"/>
            <w:tcBorders>
              <w:bottom w:val="single" w:sz="4" w:space="0" w:color="auto"/>
            </w:tcBorders>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آنالیز ترکیب گاز ورودی</w:t>
            </w:r>
          </w:p>
        </w:tc>
        <w:tc>
          <w:tcPr>
            <w:tcW w:w="0" w:type="auto"/>
            <w:tcBorders>
              <w:bottom w:val="single" w:sz="4" w:space="0" w:color="auto"/>
            </w:tcBorders>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tcBorders>
              <w:bottom w:val="single" w:sz="4" w:space="0" w:color="auto"/>
            </w:tcBorders>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tcBorders>
              <w:bottom w:val="single" w:sz="4" w:space="0" w:color="auto"/>
            </w:tcBorders>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tcBorders>
              <w:bottom w:val="single" w:sz="4" w:space="0" w:color="auto"/>
            </w:tcBorders>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r>
      <w:tr w:rsidR="00413F27" w:rsidRPr="00CA165E" w:rsidTr="00581E0B">
        <w:trPr>
          <w:trHeight w:hRule="exact" w:val="772"/>
        </w:trPr>
        <w:tc>
          <w:tcPr>
            <w:tcW w:w="0" w:type="auto"/>
            <w:vMerge/>
            <w:shd w:val="clear" w:color="auto" w:fill="BFBFBF" w:themeFill="background1" w:themeFillShade="BF"/>
            <w:vAlign w:val="center"/>
          </w:tcPr>
          <w:p w:rsidR="00413F27" w:rsidRPr="00CA165E" w:rsidRDefault="00413F27" w:rsidP="007C4FE7">
            <w:pPr>
              <w:pStyle w:val="Table1stLine"/>
              <w:spacing w:line="240" w:lineRule="auto"/>
              <w:rPr>
                <w:szCs w:val="20"/>
                <w:rtl/>
              </w:rPr>
            </w:pPr>
          </w:p>
        </w:tc>
        <w:tc>
          <w:tcPr>
            <w:tcW w:w="0" w:type="auto"/>
            <w:tcBorders>
              <w:bottom w:val="single" w:sz="4" w:space="0" w:color="auto"/>
            </w:tcBorders>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عمر (سال)</w:t>
            </w:r>
          </w:p>
        </w:tc>
        <w:tc>
          <w:tcPr>
            <w:tcW w:w="0" w:type="auto"/>
            <w:tcBorders>
              <w:bottom w:val="single" w:sz="4" w:space="0" w:color="auto"/>
            </w:tcBorders>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tcBorders>
              <w:bottom w:val="single" w:sz="4" w:space="0" w:color="auto"/>
            </w:tcBorders>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tcBorders>
              <w:bottom w:val="single" w:sz="4" w:space="0" w:color="auto"/>
            </w:tcBorders>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c>
          <w:tcPr>
            <w:tcW w:w="0" w:type="auto"/>
            <w:tcBorders>
              <w:bottom w:val="single" w:sz="4" w:space="0" w:color="auto"/>
            </w:tcBorders>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Times New Roman"/>
                <w:color w:val="000000"/>
                <w:sz w:val="20"/>
                <w:szCs w:val="20"/>
              </w:rPr>
              <w:t></w:t>
            </w:r>
          </w:p>
        </w:tc>
      </w:tr>
    </w:tbl>
    <w:p w:rsidR="00413F27" w:rsidRDefault="00413F27" w:rsidP="00413F27">
      <w:pPr>
        <w:pStyle w:val="a4"/>
        <w:numPr>
          <w:ilvl w:val="0"/>
          <w:numId w:val="0"/>
        </w:numPr>
        <w:rPr>
          <w:rtl/>
        </w:rPr>
      </w:pPr>
    </w:p>
    <w:p w:rsidR="00413F27" w:rsidRDefault="00413F27" w:rsidP="00413F27">
      <w:pPr>
        <w:widowControl w:val="0"/>
        <w:spacing w:before="120" w:after="120" w:line="360" w:lineRule="auto"/>
        <w:jc w:val="both"/>
        <w:rPr>
          <w:rtl/>
        </w:rPr>
      </w:pPr>
    </w:p>
    <w:p w:rsidR="00413F27" w:rsidRDefault="00413F27" w:rsidP="00413F27">
      <w:pPr>
        <w:widowControl w:val="0"/>
        <w:spacing w:before="120" w:after="120" w:line="360" w:lineRule="auto"/>
        <w:jc w:val="both"/>
        <w:rPr>
          <w:rtl/>
        </w:rPr>
      </w:pPr>
    </w:p>
    <w:p w:rsidR="00413F27" w:rsidRPr="00297291" w:rsidRDefault="00413F27" w:rsidP="00297291">
      <w:pPr>
        <w:pStyle w:val="a3"/>
        <w:numPr>
          <w:ilvl w:val="0"/>
          <w:numId w:val="26"/>
        </w:numPr>
        <w:spacing w:line="300" w:lineRule="auto"/>
        <w:rPr>
          <w:b w:val="0"/>
          <w:bCs w:val="0"/>
          <w:sz w:val="32"/>
          <w:szCs w:val="32"/>
          <w:rtl/>
        </w:rPr>
      </w:pPr>
      <w:r w:rsidRPr="00E06152">
        <w:rPr>
          <w:rFonts w:hint="cs"/>
          <w:sz w:val="32"/>
          <w:szCs w:val="32"/>
          <w:rtl/>
        </w:rPr>
        <w:lastRenderedPageBreak/>
        <w:t xml:space="preserve">مخازن </w:t>
      </w:r>
      <w:r w:rsidRPr="00297291">
        <w:rPr>
          <w:rFonts w:hint="cs"/>
          <w:sz w:val="32"/>
          <w:szCs w:val="32"/>
          <w:rtl/>
        </w:rPr>
        <w:t>نگهداری</w:t>
      </w:r>
      <w:bookmarkEnd w:id="37"/>
    </w:p>
    <w:bookmarkEnd w:id="38"/>
    <w:p w:rsidR="00413F27" w:rsidRPr="00297291" w:rsidRDefault="00413F27" w:rsidP="00297291">
      <w:pPr>
        <w:pStyle w:val="ae"/>
        <w:spacing w:line="300" w:lineRule="auto"/>
        <w:ind w:firstLine="379"/>
        <w:rPr>
          <w:sz w:val="26"/>
          <w:szCs w:val="26"/>
          <w:rtl/>
        </w:rPr>
      </w:pPr>
      <w:r w:rsidRPr="00297291">
        <w:rPr>
          <w:rFonts w:hint="cs"/>
          <w:sz w:val="26"/>
          <w:szCs w:val="26"/>
          <w:rtl/>
        </w:rPr>
        <w:t>در صنایع بالادستی نفت وگاز برای نگهداری و انبارکردن فرآورده</w:t>
      </w:r>
      <w:r w:rsidRPr="00297291">
        <w:rPr>
          <w:rFonts w:hint="eastAsia"/>
          <w:sz w:val="26"/>
          <w:szCs w:val="26"/>
          <w:rtl/>
        </w:rPr>
        <w:t>‌</w:t>
      </w:r>
      <w:r w:rsidRPr="00297291">
        <w:rPr>
          <w:rFonts w:hint="cs"/>
          <w:sz w:val="26"/>
          <w:szCs w:val="26"/>
          <w:rtl/>
        </w:rPr>
        <w:t>های نفتی، از مخزن استفاده می‌شود. از اصطلاح مخزن برای ظروف ذخیره</w:t>
      </w:r>
      <w:r w:rsidRPr="00297291">
        <w:rPr>
          <w:rFonts w:hint="eastAsia"/>
          <w:sz w:val="26"/>
          <w:szCs w:val="26"/>
        </w:rPr>
        <w:t>‌</w:t>
      </w:r>
      <w:r w:rsidRPr="00297291">
        <w:rPr>
          <w:rFonts w:hint="cs"/>
          <w:sz w:val="26"/>
          <w:szCs w:val="26"/>
          <w:rtl/>
        </w:rPr>
        <w:t>سازی بزرگ جهت جابجا</w:t>
      </w:r>
      <w:r w:rsidRPr="00297291">
        <w:rPr>
          <w:rFonts w:hint="eastAsia"/>
          <w:sz w:val="26"/>
          <w:szCs w:val="26"/>
        </w:rPr>
        <w:t>‌</w:t>
      </w:r>
      <w:r w:rsidRPr="00297291">
        <w:rPr>
          <w:rFonts w:hint="cs"/>
          <w:sz w:val="26"/>
          <w:szCs w:val="26"/>
          <w:rtl/>
        </w:rPr>
        <w:t>کردن، ذخیره‌سازی، اندازه</w:t>
      </w:r>
      <w:r w:rsidRPr="00297291">
        <w:rPr>
          <w:rFonts w:hint="eastAsia"/>
          <w:sz w:val="26"/>
          <w:szCs w:val="26"/>
          <w:rtl/>
        </w:rPr>
        <w:t>‌</w:t>
      </w:r>
      <w:r w:rsidRPr="00297291">
        <w:rPr>
          <w:rFonts w:hint="cs"/>
          <w:sz w:val="26"/>
          <w:szCs w:val="26"/>
          <w:rtl/>
        </w:rPr>
        <w:t>گیری و حمل و نقل استفاده می</w:t>
      </w:r>
      <w:r w:rsidRPr="00297291">
        <w:rPr>
          <w:rFonts w:hint="eastAsia"/>
          <w:sz w:val="26"/>
          <w:szCs w:val="26"/>
          <w:rtl/>
        </w:rPr>
        <w:t>‌</w:t>
      </w:r>
      <w:r w:rsidRPr="00297291">
        <w:rPr>
          <w:rFonts w:hint="cs"/>
          <w:sz w:val="26"/>
          <w:szCs w:val="26"/>
          <w:rtl/>
        </w:rPr>
        <w:t>گردد.</w:t>
      </w:r>
      <w:bookmarkStart w:id="39" w:name="_Toc377974766"/>
    </w:p>
    <w:p w:rsidR="00413F27" w:rsidRPr="00297291" w:rsidRDefault="00413F27" w:rsidP="00297291">
      <w:pPr>
        <w:spacing w:line="300" w:lineRule="auto"/>
        <w:jc w:val="both"/>
        <w:rPr>
          <w:rFonts w:cs="B Nazanin"/>
          <w:sz w:val="26"/>
          <w:szCs w:val="26"/>
          <w:rtl/>
        </w:rPr>
      </w:pPr>
      <w:r w:rsidRPr="00297291">
        <w:rPr>
          <w:rFonts w:cs="B Nazanin" w:hint="cs"/>
          <w:sz w:val="26"/>
          <w:szCs w:val="26"/>
          <w:rtl/>
        </w:rPr>
        <w:t>مخازن مورد استفاده در صنعت بالادستی نفت و گاز ایران عبارتند از : دو نوع مخازن سقف ثابت عمودی و سقف شناور خارجی</w:t>
      </w:r>
    </w:p>
    <w:p w:rsidR="00413F27" w:rsidRPr="00297291" w:rsidRDefault="00DE3F66" w:rsidP="00297291">
      <w:pPr>
        <w:pStyle w:val="a3"/>
        <w:numPr>
          <w:ilvl w:val="0"/>
          <w:numId w:val="0"/>
        </w:numPr>
        <w:spacing w:line="300" w:lineRule="auto"/>
        <w:ind w:left="425"/>
        <w:rPr>
          <w:sz w:val="32"/>
          <w:szCs w:val="32"/>
          <w:rtl/>
        </w:rPr>
      </w:pPr>
      <w:bookmarkStart w:id="40" w:name="_Toc477160959"/>
      <w:bookmarkEnd w:id="39"/>
      <w:r w:rsidRPr="00297291">
        <w:rPr>
          <w:rFonts w:hint="cs"/>
          <w:sz w:val="32"/>
          <w:szCs w:val="32"/>
          <w:rtl/>
        </w:rPr>
        <w:t xml:space="preserve">5-1- </w:t>
      </w:r>
      <w:r w:rsidR="00413F27" w:rsidRPr="00297291">
        <w:rPr>
          <w:rFonts w:hint="cs"/>
          <w:sz w:val="32"/>
          <w:szCs w:val="32"/>
          <w:rtl/>
        </w:rPr>
        <w:t>انواع انتشار از مخازن نگهداری</w:t>
      </w:r>
      <w:bookmarkEnd w:id="40"/>
    </w:p>
    <w:p w:rsidR="00413F27" w:rsidRDefault="00413F27" w:rsidP="000B32C9">
      <w:pPr>
        <w:pStyle w:val="ae"/>
        <w:spacing w:line="300" w:lineRule="auto"/>
        <w:ind w:firstLine="380"/>
        <w:rPr>
          <w:sz w:val="26"/>
          <w:szCs w:val="26"/>
          <w:rtl/>
          <w:lang w:bidi="fa-IR"/>
        </w:rPr>
      </w:pPr>
      <w:r w:rsidRPr="00297291">
        <w:rPr>
          <w:rFonts w:hint="cs"/>
          <w:sz w:val="26"/>
          <w:szCs w:val="26"/>
          <w:rtl/>
        </w:rPr>
        <w:t>در این بخش به بیشترین و تأثیرگذارترین آلاینده‌های ناشی از مخازن ذخیره پرداخته می‌شود.از جمله آلاینده‌های معیار مورد بررسی مونوکسیدکربن، اکسیدهای نیتروژن، اکسید</w:t>
      </w:r>
      <w:r w:rsidRPr="00297291">
        <w:rPr>
          <w:rFonts w:hint="cs"/>
          <w:sz w:val="26"/>
          <w:szCs w:val="26"/>
          <w:rtl/>
          <w:lang w:bidi="fa-IR"/>
        </w:rPr>
        <w:t>های</w:t>
      </w:r>
      <w:r w:rsidRPr="00297291">
        <w:rPr>
          <w:rFonts w:hint="cs"/>
          <w:sz w:val="26"/>
          <w:szCs w:val="26"/>
          <w:rtl/>
        </w:rPr>
        <w:t xml:space="preserve"> گوگرد و ذرات معلق می‌باشند که در بخش مخازن ذخیره</w:t>
      </w:r>
      <w:r w:rsidRPr="00297291">
        <w:rPr>
          <w:rFonts w:hint="eastAsia"/>
          <w:sz w:val="26"/>
          <w:szCs w:val="26"/>
          <w:rtl/>
        </w:rPr>
        <w:t>‌</w:t>
      </w:r>
      <w:r w:rsidRPr="00297291">
        <w:rPr>
          <w:rFonts w:hint="cs"/>
          <w:sz w:val="26"/>
          <w:szCs w:val="26"/>
          <w:rtl/>
        </w:rPr>
        <w:t>سازی به علت عدم وجود احتراق و نیز قابل توجه نبودن میزان آن در مقایسه با سایر آلاینده‌‌های انتشار یافته به هوا، به میزان بسیار کمتری مشاهده می</w:t>
      </w:r>
      <w:r w:rsidRPr="00297291">
        <w:rPr>
          <w:rFonts w:hint="eastAsia"/>
          <w:sz w:val="26"/>
          <w:szCs w:val="26"/>
          <w:rtl/>
        </w:rPr>
        <w:t>‌</w:t>
      </w:r>
      <w:r w:rsidRPr="00297291">
        <w:rPr>
          <w:rFonts w:hint="cs"/>
          <w:sz w:val="26"/>
          <w:szCs w:val="26"/>
          <w:rtl/>
        </w:rPr>
        <w:t xml:space="preserve">شود. از جمله گازهای منتشر شده که به نسبت بیشتری از سایر گازهای مورد مطالعه وجود دارند </w:t>
      </w:r>
      <w:r w:rsidRPr="00297291">
        <w:rPr>
          <w:sz w:val="26"/>
          <w:szCs w:val="26"/>
        </w:rPr>
        <w:t>VOCs</w:t>
      </w:r>
      <w:r w:rsidRPr="00297291">
        <w:rPr>
          <w:rFonts w:hint="cs"/>
          <w:sz w:val="26"/>
          <w:szCs w:val="26"/>
          <w:rtl/>
        </w:rPr>
        <w:t xml:space="preserve"> می‌باشند.</w:t>
      </w:r>
    </w:p>
    <w:p w:rsidR="000B32C9" w:rsidRPr="00297291" w:rsidRDefault="000B32C9" w:rsidP="000B32C9">
      <w:pPr>
        <w:pStyle w:val="ae"/>
        <w:spacing w:line="300" w:lineRule="auto"/>
        <w:ind w:firstLine="380"/>
        <w:rPr>
          <w:sz w:val="26"/>
          <w:szCs w:val="26"/>
          <w:rtl/>
          <w:lang w:bidi="fa-IR"/>
        </w:rPr>
      </w:pPr>
    </w:p>
    <w:p w:rsidR="00413F27" w:rsidRDefault="00DE3F66" w:rsidP="009B1B5E">
      <w:pPr>
        <w:pStyle w:val="ad"/>
        <w:rPr>
          <w:rtl/>
        </w:rPr>
      </w:pPr>
      <w:bookmarkStart w:id="41" w:name="_Ref374182746"/>
      <w:bookmarkStart w:id="42" w:name="_Toc477161336"/>
      <w:r w:rsidRPr="007C4FE7">
        <w:rPr>
          <w:noProof/>
          <w:sz w:val="26"/>
          <w:szCs w:val="26"/>
          <w:lang w:bidi="ar-SA"/>
        </w:rPr>
        <w:drawing>
          <wp:anchor distT="0" distB="0" distL="114300" distR="114300" simplePos="0" relativeHeight="251665408" behindDoc="1" locked="0" layoutInCell="1" allowOverlap="1" wp14:anchorId="2A4489A1" wp14:editId="2260B5AA">
            <wp:simplePos x="0" y="0"/>
            <wp:positionH relativeFrom="column">
              <wp:posOffset>1019175</wp:posOffset>
            </wp:positionH>
            <wp:positionV relativeFrom="paragraph">
              <wp:posOffset>386080</wp:posOffset>
            </wp:positionV>
            <wp:extent cx="3743325" cy="2280554"/>
            <wp:effectExtent l="0" t="0" r="0" b="5715"/>
            <wp:wrapNone/>
            <wp:docPr id="2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743325" cy="2280554"/>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hint="cs"/>
          <w:rtl/>
        </w:rPr>
        <w:t xml:space="preserve">شكل 3- </w:t>
      </w:r>
      <w:r w:rsidR="00413F27">
        <w:rPr>
          <w:rFonts w:hint="cs"/>
          <w:rtl/>
        </w:rPr>
        <w:t>ن</w:t>
      </w:r>
      <w:r w:rsidR="00413F27" w:rsidRPr="00FD7AC9">
        <w:rPr>
          <w:rFonts w:hint="cs"/>
          <w:rtl/>
        </w:rPr>
        <w:t>مونه‌ای از مخزن با سقف ثابت عمودی</w:t>
      </w:r>
      <w:bookmarkEnd w:id="41"/>
      <w:bookmarkEnd w:id="42"/>
    </w:p>
    <w:p w:rsidR="00CE71F9" w:rsidRDefault="00CE71F9" w:rsidP="00CE71F9">
      <w:pPr>
        <w:rPr>
          <w:rtl/>
        </w:rPr>
      </w:pPr>
    </w:p>
    <w:p w:rsidR="00CE71F9" w:rsidRDefault="00CE71F9" w:rsidP="00CE71F9">
      <w:pPr>
        <w:rPr>
          <w:rtl/>
        </w:rPr>
      </w:pPr>
    </w:p>
    <w:p w:rsidR="00CE71F9" w:rsidRPr="00CE71F9" w:rsidRDefault="00CE71F9" w:rsidP="00CE71F9">
      <w:pPr>
        <w:rPr>
          <w:rtl/>
        </w:rPr>
      </w:pPr>
    </w:p>
    <w:p w:rsidR="00413F27" w:rsidRPr="00380241" w:rsidRDefault="00413F27" w:rsidP="00413F27">
      <w:pPr>
        <w:spacing w:line="360" w:lineRule="auto"/>
        <w:jc w:val="center"/>
        <w:rPr>
          <w:szCs w:val="28"/>
          <w:rtl/>
        </w:rPr>
      </w:pPr>
      <w:r>
        <w:rPr>
          <w:noProof/>
          <w:szCs w:val="28"/>
          <w:lang w:bidi="ar-SA"/>
        </w:rPr>
        <w:lastRenderedPageBreak/>
        <w:drawing>
          <wp:inline distT="0" distB="0" distL="0" distR="0" wp14:anchorId="23F99911" wp14:editId="3971F758">
            <wp:extent cx="4085491" cy="2965544"/>
            <wp:effectExtent l="0" t="0" r="0" b="6350"/>
            <wp:docPr id="2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4096172" cy="2973297"/>
                    </a:xfrm>
                    <a:prstGeom prst="rect">
                      <a:avLst/>
                    </a:prstGeom>
                    <a:noFill/>
                    <a:ln w="9525">
                      <a:noFill/>
                      <a:miter lim="800000"/>
                      <a:headEnd/>
                      <a:tailEnd/>
                    </a:ln>
                  </pic:spPr>
                </pic:pic>
              </a:graphicData>
            </a:graphic>
          </wp:inline>
        </w:drawing>
      </w:r>
    </w:p>
    <w:p w:rsidR="00413F27" w:rsidRDefault="00DE3F66" w:rsidP="009B1B5E">
      <w:pPr>
        <w:pStyle w:val="ad"/>
      </w:pPr>
      <w:bookmarkStart w:id="43" w:name="_Ref374182775"/>
      <w:bookmarkStart w:id="44" w:name="_Toc477161337"/>
      <w:r>
        <w:rPr>
          <w:rFonts w:hint="cs"/>
          <w:rtl/>
        </w:rPr>
        <w:t xml:space="preserve">شكل 4- </w:t>
      </w:r>
      <w:r w:rsidR="00413F27" w:rsidRPr="00FD7AC9">
        <w:rPr>
          <w:rFonts w:hint="cs"/>
          <w:rtl/>
        </w:rPr>
        <w:t>نمونه‌ای از مخزن با سقف شناور خارجی (</w:t>
      </w:r>
      <w:r w:rsidR="00413F27" w:rsidRPr="001812F2">
        <w:rPr>
          <w:rFonts w:hint="cs"/>
          <w:rtl/>
        </w:rPr>
        <w:t>دوعرشه‌ای</w:t>
      </w:r>
      <w:bookmarkEnd w:id="43"/>
      <w:bookmarkEnd w:id="44"/>
      <w:r w:rsidR="00413F27">
        <w:rPr>
          <w:rFonts w:hint="cs"/>
          <w:rtl/>
        </w:rPr>
        <w:t>)</w:t>
      </w:r>
    </w:p>
    <w:p w:rsidR="00413F27" w:rsidRPr="00453631" w:rsidRDefault="00413F27" w:rsidP="009B1B5E">
      <w:pPr>
        <w:pStyle w:val="ad"/>
        <w:rPr>
          <w:rtl/>
        </w:rPr>
      </w:pPr>
    </w:p>
    <w:p w:rsidR="00413F27" w:rsidRPr="007C4FE7" w:rsidRDefault="00413F27" w:rsidP="00D35B45">
      <w:pPr>
        <w:pStyle w:val="ae"/>
        <w:spacing w:line="300" w:lineRule="auto"/>
        <w:ind w:firstLine="379"/>
        <w:rPr>
          <w:sz w:val="26"/>
          <w:szCs w:val="26"/>
          <w:rtl/>
          <w:lang w:val="hy-AM"/>
        </w:rPr>
      </w:pPr>
      <w:r w:rsidRPr="007C4FE7">
        <w:rPr>
          <w:rFonts w:hint="cs"/>
          <w:sz w:val="26"/>
          <w:szCs w:val="26"/>
          <w:rtl/>
        </w:rPr>
        <w:t xml:space="preserve">عمده آلاينده‌های انتشار یافته از مخازن به شکل ترکیبات آلی فرار و ترکیبات سمی و خطرناک می‌باشند. ترکیبات آلی فرار، </w:t>
      </w:r>
      <w:r w:rsidRPr="007C4FE7">
        <w:rPr>
          <w:sz w:val="26"/>
          <w:szCs w:val="26"/>
        </w:rPr>
        <w:t>VOCs</w:t>
      </w:r>
      <w:r w:rsidRPr="007C4FE7">
        <w:rPr>
          <w:rFonts w:hint="cs"/>
          <w:sz w:val="26"/>
          <w:szCs w:val="26"/>
          <w:rtl/>
        </w:rPr>
        <w:t xml:space="preserve"> ناميده می‌شوند و عمدتاً از طبقه هیدروکربن‌ها (پروپان، بوتان، هگزان و...) می‌باشند. طبق برآورد به عمل آمده در مناطق نفتی مورد بررسی ایالات متحد</w:t>
      </w:r>
      <w:r w:rsidRPr="007C4FE7">
        <w:rPr>
          <w:rFonts w:hint="cs"/>
          <w:sz w:val="26"/>
          <w:szCs w:val="26"/>
          <w:rtl/>
          <w:lang w:bidi="fa-IR"/>
        </w:rPr>
        <w:t xml:space="preserve">ه، </w:t>
      </w:r>
      <w:r w:rsidRPr="007C4FE7">
        <w:rPr>
          <w:rFonts w:hint="cs"/>
          <w:sz w:val="26"/>
          <w:szCs w:val="26"/>
          <w:rtl/>
        </w:rPr>
        <w:t>سهم قابل توجهی</w:t>
      </w:r>
      <w:r w:rsidRPr="007C4FE7">
        <w:rPr>
          <w:rFonts w:hint="cs"/>
          <w:sz w:val="26"/>
          <w:szCs w:val="26"/>
          <w:rtl/>
          <w:lang w:bidi="fa-IR"/>
        </w:rPr>
        <w:t xml:space="preserve"> از</w:t>
      </w:r>
      <w:r w:rsidRPr="007C4FE7">
        <w:rPr>
          <w:rFonts w:hint="cs"/>
          <w:sz w:val="26"/>
          <w:szCs w:val="26"/>
          <w:rtl/>
        </w:rPr>
        <w:t xml:space="preserve"> میزان انتشار را در بر می‌گیرند. وجود این گازها به نسبت زیادی در مناطق عملیاتی مشاهده می</w:t>
      </w:r>
      <w:r w:rsidRPr="007C4FE7">
        <w:rPr>
          <w:rFonts w:hint="eastAsia"/>
          <w:sz w:val="26"/>
          <w:szCs w:val="26"/>
          <w:rtl/>
        </w:rPr>
        <w:t>‌</w:t>
      </w:r>
      <w:r w:rsidRPr="007C4FE7">
        <w:rPr>
          <w:rFonts w:hint="cs"/>
          <w:sz w:val="26"/>
          <w:szCs w:val="26"/>
          <w:rtl/>
        </w:rPr>
        <w:t>شود و روش</w:t>
      </w:r>
      <w:r w:rsidRPr="007C4FE7">
        <w:rPr>
          <w:rFonts w:hint="eastAsia"/>
          <w:sz w:val="26"/>
          <w:szCs w:val="26"/>
          <w:rtl/>
        </w:rPr>
        <w:t>‌</w:t>
      </w:r>
      <w:r w:rsidRPr="007C4FE7">
        <w:rPr>
          <w:rFonts w:hint="cs"/>
          <w:sz w:val="26"/>
          <w:szCs w:val="26"/>
          <w:rtl/>
        </w:rPr>
        <w:t>های اندازه</w:t>
      </w:r>
      <w:r w:rsidRPr="007C4FE7">
        <w:rPr>
          <w:rFonts w:hint="eastAsia"/>
          <w:sz w:val="26"/>
          <w:szCs w:val="26"/>
          <w:rtl/>
        </w:rPr>
        <w:t>‌</w:t>
      </w:r>
      <w:r w:rsidRPr="007C4FE7">
        <w:rPr>
          <w:rFonts w:hint="cs"/>
          <w:sz w:val="26"/>
          <w:szCs w:val="26"/>
          <w:rtl/>
        </w:rPr>
        <w:t>گیری معینی برای آن</w:t>
      </w:r>
      <w:r w:rsidRPr="007C4FE7">
        <w:rPr>
          <w:rFonts w:hint="eastAsia"/>
          <w:sz w:val="26"/>
          <w:szCs w:val="26"/>
          <w:rtl/>
        </w:rPr>
        <w:t>‌</w:t>
      </w:r>
      <w:r w:rsidRPr="007C4FE7">
        <w:rPr>
          <w:rFonts w:hint="cs"/>
          <w:sz w:val="26"/>
          <w:szCs w:val="26"/>
          <w:rtl/>
        </w:rPr>
        <w:t>ها به</w:t>
      </w:r>
      <w:r w:rsidRPr="007C4FE7">
        <w:rPr>
          <w:sz w:val="26"/>
          <w:szCs w:val="26"/>
          <w:rtl/>
        </w:rPr>
        <w:softHyphen/>
      </w:r>
      <w:r w:rsidRPr="007C4FE7">
        <w:rPr>
          <w:rFonts w:hint="cs"/>
          <w:sz w:val="26"/>
          <w:szCs w:val="26"/>
          <w:rtl/>
        </w:rPr>
        <w:t>کار برده می</w:t>
      </w:r>
      <w:r w:rsidRPr="007C4FE7">
        <w:rPr>
          <w:rFonts w:hint="eastAsia"/>
          <w:sz w:val="26"/>
          <w:szCs w:val="26"/>
          <w:rtl/>
        </w:rPr>
        <w:t>‌</w:t>
      </w:r>
      <w:r w:rsidRPr="007C4FE7">
        <w:rPr>
          <w:rFonts w:hint="cs"/>
          <w:sz w:val="26"/>
          <w:szCs w:val="26"/>
          <w:rtl/>
        </w:rPr>
        <w:t xml:space="preserve">شود. </w:t>
      </w:r>
      <w:r w:rsidRPr="007C4FE7">
        <w:rPr>
          <w:sz w:val="26"/>
          <w:szCs w:val="26"/>
          <w:rtl/>
        </w:rPr>
        <w:t>از آنجا</w:t>
      </w:r>
      <w:r w:rsidRPr="007C4FE7">
        <w:rPr>
          <w:rFonts w:hint="cs"/>
          <w:sz w:val="26"/>
          <w:szCs w:val="26"/>
          <w:rtl/>
        </w:rPr>
        <w:t xml:space="preserve">يي </w:t>
      </w:r>
      <w:r w:rsidRPr="007C4FE7">
        <w:rPr>
          <w:sz w:val="26"/>
          <w:szCs w:val="26"/>
          <w:rtl/>
        </w:rPr>
        <w:t>که</w:t>
      </w:r>
      <w:r w:rsidRPr="007C4FE7">
        <w:rPr>
          <w:rFonts w:hint="cs"/>
          <w:sz w:val="26"/>
          <w:szCs w:val="26"/>
          <w:rtl/>
        </w:rPr>
        <w:t xml:space="preserve"> نفت </w:t>
      </w:r>
      <w:r w:rsidRPr="007C4FE7">
        <w:rPr>
          <w:rFonts w:hint="eastAsia"/>
          <w:sz w:val="26"/>
          <w:szCs w:val="26"/>
          <w:rtl/>
        </w:rPr>
        <w:t>خام</w:t>
      </w:r>
      <w:r w:rsidRPr="007C4FE7">
        <w:rPr>
          <w:rFonts w:hint="cs"/>
          <w:sz w:val="26"/>
          <w:szCs w:val="26"/>
          <w:rtl/>
        </w:rPr>
        <w:t xml:space="preserve"> </w:t>
      </w:r>
      <w:r w:rsidRPr="007C4FE7">
        <w:rPr>
          <w:rFonts w:hint="eastAsia"/>
          <w:sz w:val="26"/>
          <w:szCs w:val="26"/>
          <w:rtl/>
        </w:rPr>
        <w:t>شامل</w:t>
      </w:r>
      <w:r w:rsidRPr="007C4FE7">
        <w:rPr>
          <w:rFonts w:hint="cs"/>
          <w:sz w:val="26"/>
          <w:szCs w:val="26"/>
          <w:rtl/>
        </w:rPr>
        <w:t xml:space="preserve"> ترکيبات</w:t>
      </w:r>
      <w:r w:rsidRPr="007C4FE7">
        <w:rPr>
          <w:sz w:val="26"/>
          <w:szCs w:val="26"/>
          <w:rtl/>
        </w:rPr>
        <w:t xml:space="preserve"> شیمیایی مختلف</w:t>
      </w:r>
      <w:r w:rsidRPr="007C4FE7">
        <w:rPr>
          <w:rFonts w:hint="cs"/>
          <w:sz w:val="26"/>
          <w:szCs w:val="26"/>
          <w:rtl/>
        </w:rPr>
        <w:t xml:space="preserve">ی هست، ترکیبات </w:t>
      </w:r>
      <w:r w:rsidRPr="007C4FE7">
        <w:rPr>
          <w:sz w:val="26"/>
          <w:szCs w:val="26"/>
        </w:rPr>
        <w:t>VOCs</w:t>
      </w:r>
      <w:r w:rsidRPr="007C4FE7">
        <w:rPr>
          <w:rFonts w:hint="cs"/>
          <w:sz w:val="26"/>
          <w:szCs w:val="26"/>
          <w:rtl/>
        </w:rPr>
        <w:t xml:space="preserve"> از مهم</w:t>
      </w:r>
      <w:r w:rsidRPr="007C4FE7">
        <w:rPr>
          <w:sz w:val="26"/>
          <w:szCs w:val="26"/>
          <w:rtl/>
        </w:rPr>
        <w:softHyphen/>
      </w:r>
      <w:r w:rsidRPr="007C4FE7">
        <w:rPr>
          <w:rFonts w:hint="cs"/>
          <w:sz w:val="26"/>
          <w:szCs w:val="26"/>
          <w:rtl/>
        </w:rPr>
        <w:t xml:space="preserve">ترين آلاينده‌های انتشار يافته ناشی در این تجهیزات می‌‌باشند. </w:t>
      </w:r>
      <w:r w:rsidRPr="007C4FE7">
        <w:rPr>
          <w:rFonts w:eastAsiaTheme="minorEastAsia" w:hint="cs"/>
          <w:sz w:val="26"/>
          <w:szCs w:val="26"/>
          <w:rtl/>
          <w:lang w:bidi="fa-IR"/>
        </w:rPr>
        <w:t>ترکیبات آلی فرار بیشترین سهم انتشار را با حدود 80 درصد به خود اختصاص می</w:t>
      </w:r>
      <w:r w:rsidRPr="007C4FE7">
        <w:rPr>
          <w:rFonts w:eastAsiaTheme="minorEastAsia" w:hint="eastAsia"/>
          <w:sz w:val="26"/>
          <w:szCs w:val="26"/>
          <w:rtl/>
          <w:lang w:bidi="fa-IR"/>
        </w:rPr>
        <w:t>‌</w:t>
      </w:r>
      <w:r w:rsidRPr="007C4FE7">
        <w:rPr>
          <w:rFonts w:eastAsiaTheme="minorEastAsia" w:hint="cs"/>
          <w:sz w:val="26"/>
          <w:szCs w:val="26"/>
          <w:rtl/>
          <w:lang w:bidi="fa-IR"/>
        </w:rPr>
        <w:t xml:space="preserve">دهند. </w:t>
      </w:r>
      <w:r w:rsidRPr="007C4FE7">
        <w:rPr>
          <w:rFonts w:hint="cs"/>
          <w:sz w:val="26"/>
          <w:szCs w:val="26"/>
          <w:rtl/>
        </w:rPr>
        <w:t xml:space="preserve">گاز متان </w:t>
      </w:r>
      <w:r w:rsidRPr="007C4FE7">
        <w:rPr>
          <w:rFonts w:hint="cs"/>
          <w:sz w:val="26"/>
          <w:szCs w:val="26"/>
          <w:rtl/>
          <w:lang w:bidi="fa-IR"/>
        </w:rPr>
        <w:t>به عنوان یکی از گازهای گلخانه‌ای در این بخش مشاهده می‌شود. در برآور</w:t>
      </w:r>
      <w:r w:rsidR="00607B29">
        <w:rPr>
          <w:rFonts w:hint="cs"/>
          <w:sz w:val="26"/>
          <w:szCs w:val="26"/>
          <w:rtl/>
          <w:lang w:bidi="fa-IR"/>
        </w:rPr>
        <w:t>د</w:t>
      </w:r>
      <w:r w:rsidRPr="007C4FE7">
        <w:rPr>
          <w:rFonts w:hint="cs"/>
          <w:sz w:val="26"/>
          <w:szCs w:val="26"/>
          <w:rtl/>
          <w:lang w:bidi="fa-IR"/>
        </w:rPr>
        <w:t xml:space="preserve">های انجام شده این میزان در مقایسه با </w:t>
      </w:r>
      <w:r w:rsidRPr="007C4FE7">
        <w:rPr>
          <w:sz w:val="26"/>
          <w:szCs w:val="26"/>
          <w:lang w:bidi="fa-IR"/>
        </w:rPr>
        <w:t>VOCs</w:t>
      </w:r>
      <w:r w:rsidRPr="007C4FE7">
        <w:rPr>
          <w:rFonts w:hint="cs"/>
          <w:sz w:val="26"/>
          <w:szCs w:val="26"/>
          <w:rtl/>
          <w:lang w:bidi="fa-IR"/>
        </w:rPr>
        <w:t xml:space="preserve"> مقدار کمتری را دارد ولی به‌عنو</w:t>
      </w:r>
      <w:r w:rsidRPr="007C4FE7">
        <w:rPr>
          <w:rFonts w:hint="cs"/>
          <w:sz w:val="26"/>
          <w:szCs w:val="26"/>
          <w:rtl/>
        </w:rPr>
        <w:t>ا</w:t>
      </w:r>
      <w:r w:rsidRPr="007C4FE7">
        <w:rPr>
          <w:rFonts w:hint="cs"/>
          <w:sz w:val="26"/>
          <w:szCs w:val="26"/>
          <w:rtl/>
          <w:lang w:bidi="fa-IR"/>
        </w:rPr>
        <w:t>ن یکی از گازهای گلخانه‌ای در بخش مخازن ذخیره‌سازی انتشار می‌یابد.</w:t>
      </w:r>
      <w:r w:rsidRPr="007C4FE7">
        <w:rPr>
          <w:rFonts w:hint="cs"/>
          <w:sz w:val="26"/>
          <w:szCs w:val="26"/>
          <w:rtl/>
        </w:rPr>
        <w:t xml:space="preserve"> از جمله آلاینده</w:t>
      </w:r>
      <w:r w:rsidRPr="007C4FE7">
        <w:rPr>
          <w:rFonts w:hint="eastAsia"/>
          <w:sz w:val="26"/>
          <w:szCs w:val="26"/>
          <w:rtl/>
        </w:rPr>
        <w:t>‌</w:t>
      </w:r>
      <w:r w:rsidRPr="007C4FE7">
        <w:rPr>
          <w:rFonts w:hint="cs"/>
          <w:sz w:val="26"/>
          <w:szCs w:val="26"/>
          <w:rtl/>
        </w:rPr>
        <w:t xml:space="preserve">های دیگر می‌توان به سولفيد هيدروژن </w:t>
      </w:r>
      <w:r w:rsidRPr="007C4FE7">
        <w:rPr>
          <w:sz w:val="26"/>
          <w:szCs w:val="26"/>
          <w:rtl/>
        </w:rPr>
        <w:t>(</w:t>
      </w:r>
      <w:r w:rsidRPr="007C4FE7">
        <w:rPr>
          <w:sz w:val="26"/>
          <w:szCs w:val="26"/>
        </w:rPr>
        <w:t>H</w:t>
      </w:r>
      <w:r w:rsidRPr="007C4FE7">
        <w:rPr>
          <w:sz w:val="26"/>
          <w:szCs w:val="26"/>
          <w:vertAlign w:val="subscript"/>
        </w:rPr>
        <w:t>2</w:t>
      </w:r>
      <w:r w:rsidRPr="007C4FE7">
        <w:rPr>
          <w:sz w:val="26"/>
          <w:szCs w:val="26"/>
        </w:rPr>
        <w:t>S</w:t>
      </w:r>
      <w:r w:rsidRPr="007C4FE7">
        <w:rPr>
          <w:sz w:val="26"/>
          <w:szCs w:val="26"/>
          <w:rtl/>
        </w:rPr>
        <w:t>)</w:t>
      </w:r>
      <w:r w:rsidRPr="007C4FE7">
        <w:rPr>
          <w:rFonts w:hint="cs"/>
          <w:sz w:val="26"/>
          <w:szCs w:val="26"/>
          <w:rtl/>
        </w:rPr>
        <w:t xml:space="preserve"> اشاره کرد که در صنایع بالادستی نفت و گاز وجود دارد. سولفيد هيدروژن در اثر ايجاد نوسانات از </w:t>
      </w:r>
      <w:r w:rsidRPr="007C4FE7">
        <w:rPr>
          <w:sz w:val="26"/>
          <w:szCs w:val="26"/>
          <w:rtl/>
        </w:rPr>
        <w:t>تجهیزات</w:t>
      </w:r>
      <w:r w:rsidRPr="007C4FE7">
        <w:rPr>
          <w:rFonts w:hint="cs"/>
          <w:sz w:val="26"/>
          <w:szCs w:val="26"/>
          <w:rtl/>
        </w:rPr>
        <w:t xml:space="preserve"> به شکل گازی انتشار می‌يابد. در مخازن ذخیره</w:t>
      </w:r>
      <w:r w:rsidRPr="007C4FE7">
        <w:rPr>
          <w:rFonts w:hint="eastAsia"/>
          <w:sz w:val="26"/>
          <w:szCs w:val="26"/>
          <w:rtl/>
        </w:rPr>
        <w:t>‌</w:t>
      </w:r>
      <w:r w:rsidRPr="007C4FE7">
        <w:rPr>
          <w:rFonts w:hint="cs"/>
          <w:sz w:val="26"/>
          <w:szCs w:val="26"/>
          <w:rtl/>
        </w:rPr>
        <w:t>سازی این سه دسته از آلاینده</w:t>
      </w:r>
      <w:r w:rsidRPr="007C4FE7">
        <w:rPr>
          <w:rFonts w:hint="eastAsia"/>
          <w:sz w:val="26"/>
          <w:szCs w:val="26"/>
          <w:rtl/>
        </w:rPr>
        <w:t>‌ها</w:t>
      </w:r>
      <w:r w:rsidRPr="007C4FE7">
        <w:rPr>
          <w:rFonts w:hint="cs"/>
          <w:sz w:val="26"/>
          <w:szCs w:val="26"/>
          <w:rtl/>
        </w:rPr>
        <w:t xml:space="preserve"> به عنوان مهم</w:t>
      </w:r>
      <w:r w:rsidRPr="007C4FE7">
        <w:rPr>
          <w:sz w:val="26"/>
          <w:szCs w:val="26"/>
          <w:rtl/>
        </w:rPr>
        <w:softHyphen/>
      </w:r>
      <w:r w:rsidRPr="007C4FE7">
        <w:rPr>
          <w:rFonts w:hint="cs"/>
          <w:sz w:val="26"/>
          <w:szCs w:val="26"/>
          <w:rtl/>
        </w:rPr>
        <w:t>ترين عوامل آلودگی شناخته می</w:t>
      </w:r>
      <w:r w:rsidRPr="007C4FE7">
        <w:rPr>
          <w:rFonts w:hint="eastAsia"/>
          <w:sz w:val="26"/>
          <w:szCs w:val="26"/>
          <w:rtl/>
        </w:rPr>
        <w:t>‌</w:t>
      </w:r>
      <w:r w:rsidRPr="007C4FE7">
        <w:rPr>
          <w:rFonts w:hint="cs"/>
          <w:sz w:val="26"/>
          <w:szCs w:val="26"/>
          <w:rtl/>
        </w:rPr>
        <w:t xml:space="preserve">شوند. </w:t>
      </w:r>
      <w:bookmarkStart w:id="45" w:name="_Toc477160962"/>
    </w:p>
    <w:p w:rsidR="00413F27" w:rsidRDefault="00413F27" w:rsidP="00D35B45">
      <w:pPr>
        <w:pStyle w:val="ae"/>
        <w:spacing w:line="300" w:lineRule="auto"/>
        <w:rPr>
          <w:sz w:val="26"/>
          <w:szCs w:val="26"/>
          <w:rtl/>
        </w:rPr>
      </w:pPr>
      <w:r w:rsidRPr="007C4FE7">
        <w:rPr>
          <w:rFonts w:hint="cs"/>
          <w:sz w:val="26"/>
          <w:szCs w:val="26"/>
          <w:rtl/>
        </w:rPr>
        <w:t>ا</w:t>
      </w:r>
      <w:r w:rsidR="00607B29">
        <w:rPr>
          <w:rFonts w:hint="cs"/>
          <w:sz w:val="26"/>
          <w:szCs w:val="26"/>
          <w:rtl/>
        </w:rPr>
        <w:t>و</w:t>
      </w:r>
      <w:r w:rsidRPr="007C4FE7">
        <w:rPr>
          <w:rFonts w:hint="cs"/>
          <w:sz w:val="26"/>
          <w:szCs w:val="26"/>
          <w:rtl/>
        </w:rPr>
        <w:t xml:space="preserve">لويت بندي روش هاي برآورد انتشار بر اساس ميزان دقت در برآورد مي باشد </w:t>
      </w:r>
    </w:p>
    <w:p w:rsidR="00D35B45" w:rsidRPr="007C4FE7" w:rsidRDefault="00D35B45" w:rsidP="00D35B45">
      <w:pPr>
        <w:pStyle w:val="ae"/>
        <w:spacing w:line="300" w:lineRule="auto"/>
        <w:rPr>
          <w:sz w:val="26"/>
          <w:szCs w:val="26"/>
          <w:rtl/>
        </w:rPr>
      </w:pPr>
    </w:p>
    <w:p w:rsidR="00413F27" w:rsidRPr="007C4FE7" w:rsidRDefault="00413F27" w:rsidP="00D35B45">
      <w:pPr>
        <w:pStyle w:val="ae"/>
        <w:spacing w:line="300" w:lineRule="auto"/>
        <w:rPr>
          <w:sz w:val="26"/>
          <w:szCs w:val="26"/>
        </w:rPr>
      </w:pPr>
      <w:r w:rsidRPr="007C4FE7">
        <w:rPr>
          <w:rFonts w:hint="cs"/>
          <w:sz w:val="26"/>
          <w:szCs w:val="26"/>
          <w:rtl/>
        </w:rPr>
        <w:lastRenderedPageBreak/>
        <w:t>مدل سازی:</w:t>
      </w:r>
    </w:p>
    <w:p w:rsidR="00413F27" w:rsidRPr="007C4FE7" w:rsidRDefault="00413F27" w:rsidP="00D35B45">
      <w:pPr>
        <w:pStyle w:val="ae"/>
        <w:numPr>
          <w:ilvl w:val="0"/>
          <w:numId w:val="27"/>
        </w:numPr>
        <w:spacing w:line="300" w:lineRule="auto"/>
        <w:rPr>
          <w:sz w:val="26"/>
          <w:szCs w:val="26"/>
        </w:rPr>
      </w:pPr>
      <w:r w:rsidRPr="007C4FE7">
        <w:rPr>
          <w:rFonts w:hint="cs"/>
          <w:sz w:val="26"/>
          <w:szCs w:val="26"/>
          <w:rtl/>
        </w:rPr>
        <w:t>برای</w:t>
      </w:r>
      <w:r w:rsidRPr="007C4FE7">
        <w:rPr>
          <w:sz w:val="26"/>
          <w:szCs w:val="26"/>
        </w:rPr>
        <w:t xml:space="preserve"> </w:t>
      </w:r>
      <w:r w:rsidRPr="007C4FE7">
        <w:rPr>
          <w:rFonts w:hint="cs"/>
          <w:sz w:val="26"/>
          <w:szCs w:val="26"/>
          <w:rtl/>
        </w:rPr>
        <w:t>انواع</w:t>
      </w:r>
      <w:r w:rsidRPr="007C4FE7">
        <w:rPr>
          <w:sz w:val="26"/>
          <w:szCs w:val="26"/>
        </w:rPr>
        <w:t xml:space="preserve"> </w:t>
      </w:r>
      <w:r w:rsidRPr="007C4FE7">
        <w:rPr>
          <w:rFonts w:hint="cs"/>
          <w:sz w:val="26"/>
          <w:szCs w:val="26"/>
          <w:rtl/>
        </w:rPr>
        <w:t>مخازن</w:t>
      </w:r>
      <w:r w:rsidRPr="007C4FE7">
        <w:rPr>
          <w:sz w:val="26"/>
          <w:szCs w:val="26"/>
        </w:rPr>
        <w:t xml:space="preserve"> </w:t>
      </w:r>
      <w:r w:rsidRPr="007C4FE7">
        <w:rPr>
          <w:rFonts w:hint="cs"/>
          <w:sz w:val="26"/>
          <w:szCs w:val="26"/>
          <w:rtl/>
        </w:rPr>
        <w:t>نگهدارنده</w:t>
      </w:r>
      <w:r w:rsidRPr="007C4FE7">
        <w:rPr>
          <w:sz w:val="26"/>
          <w:szCs w:val="26"/>
        </w:rPr>
        <w:t xml:space="preserve"> </w:t>
      </w:r>
      <w:r w:rsidRPr="007C4FE7">
        <w:rPr>
          <w:rFonts w:hint="cs"/>
          <w:sz w:val="26"/>
          <w:szCs w:val="26"/>
          <w:rtl/>
        </w:rPr>
        <w:t>حاوی</w:t>
      </w:r>
      <w:r w:rsidRPr="007C4FE7">
        <w:rPr>
          <w:sz w:val="26"/>
          <w:szCs w:val="26"/>
        </w:rPr>
        <w:t xml:space="preserve"> </w:t>
      </w:r>
      <w:r w:rsidRPr="007C4FE7">
        <w:rPr>
          <w:rFonts w:hint="cs"/>
          <w:sz w:val="26"/>
          <w:szCs w:val="26"/>
          <w:rtl/>
        </w:rPr>
        <w:t>فرآورده</w:t>
      </w:r>
      <w:r w:rsidRPr="007C4FE7">
        <w:rPr>
          <w:sz w:val="26"/>
          <w:szCs w:val="26"/>
        </w:rPr>
        <w:t xml:space="preserve"> </w:t>
      </w:r>
      <w:r w:rsidRPr="007C4FE7">
        <w:rPr>
          <w:rFonts w:hint="cs"/>
          <w:sz w:val="26"/>
          <w:szCs w:val="26"/>
          <w:rtl/>
        </w:rPr>
        <w:t>های</w:t>
      </w:r>
      <w:r w:rsidRPr="007C4FE7">
        <w:rPr>
          <w:sz w:val="26"/>
          <w:szCs w:val="26"/>
        </w:rPr>
        <w:t xml:space="preserve"> </w:t>
      </w:r>
      <w:r w:rsidRPr="007C4FE7">
        <w:rPr>
          <w:rFonts w:hint="cs"/>
          <w:sz w:val="26"/>
          <w:szCs w:val="26"/>
          <w:rtl/>
        </w:rPr>
        <w:t>نفتی</w:t>
      </w:r>
      <w:r w:rsidRPr="007C4FE7">
        <w:rPr>
          <w:sz w:val="26"/>
          <w:szCs w:val="26"/>
        </w:rPr>
        <w:t xml:space="preserve"> </w:t>
      </w:r>
      <w:r w:rsidRPr="007C4FE7">
        <w:rPr>
          <w:rFonts w:hint="cs"/>
          <w:sz w:val="26"/>
          <w:szCs w:val="26"/>
          <w:rtl/>
        </w:rPr>
        <w:t>کاربرد</w:t>
      </w:r>
      <w:r w:rsidRPr="007C4FE7">
        <w:rPr>
          <w:sz w:val="26"/>
          <w:szCs w:val="26"/>
        </w:rPr>
        <w:t xml:space="preserve"> </w:t>
      </w:r>
      <w:r w:rsidRPr="007C4FE7">
        <w:rPr>
          <w:rFonts w:hint="cs"/>
          <w:sz w:val="26"/>
          <w:szCs w:val="26"/>
          <w:rtl/>
        </w:rPr>
        <w:t>دارد</w:t>
      </w:r>
    </w:p>
    <w:p w:rsidR="00413F27" w:rsidRPr="007C4FE7" w:rsidRDefault="00413F27" w:rsidP="00D35B45">
      <w:pPr>
        <w:pStyle w:val="ae"/>
        <w:numPr>
          <w:ilvl w:val="0"/>
          <w:numId w:val="27"/>
        </w:numPr>
        <w:spacing w:line="300" w:lineRule="auto"/>
        <w:rPr>
          <w:sz w:val="26"/>
          <w:szCs w:val="26"/>
          <w:rtl/>
          <w:lang w:bidi="fa-IR"/>
        </w:rPr>
      </w:pPr>
      <w:r w:rsidRPr="007C4FE7">
        <w:rPr>
          <w:rFonts w:hint="cs"/>
          <w:sz w:val="26"/>
          <w:szCs w:val="26"/>
          <w:rtl/>
        </w:rPr>
        <w:t>مشخصات</w:t>
      </w:r>
      <w:r w:rsidRPr="007C4FE7">
        <w:rPr>
          <w:sz w:val="26"/>
          <w:szCs w:val="26"/>
        </w:rPr>
        <w:t xml:space="preserve"> </w:t>
      </w:r>
      <w:r w:rsidRPr="007C4FE7">
        <w:rPr>
          <w:rFonts w:hint="cs"/>
          <w:sz w:val="26"/>
          <w:szCs w:val="26"/>
          <w:rtl/>
        </w:rPr>
        <w:t>سیال،</w:t>
      </w:r>
      <w:r w:rsidRPr="007C4FE7">
        <w:rPr>
          <w:sz w:val="26"/>
          <w:szCs w:val="26"/>
        </w:rPr>
        <w:t xml:space="preserve"> </w:t>
      </w:r>
      <w:r w:rsidRPr="007C4FE7">
        <w:rPr>
          <w:rFonts w:hint="cs"/>
          <w:sz w:val="26"/>
          <w:szCs w:val="26"/>
          <w:rtl/>
        </w:rPr>
        <w:t>نوع</w:t>
      </w:r>
      <w:r w:rsidRPr="007C4FE7">
        <w:rPr>
          <w:sz w:val="26"/>
          <w:szCs w:val="26"/>
        </w:rPr>
        <w:t xml:space="preserve"> </w:t>
      </w:r>
      <w:r w:rsidRPr="007C4FE7">
        <w:rPr>
          <w:rFonts w:hint="cs"/>
          <w:sz w:val="26"/>
          <w:szCs w:val="26"/>
          <w:rtl/>
        </w:rPr>
        <w:t>و</w:t>
      </w:r>
      <w:r w:rsidRPr="007C4FE7">
        <w:rPr>
          <w:sz w:val="26"/>
          <w:szCs w:val="26"/>
        </w:rPr>
        <w:t xml:space="preserve"> </w:t>
      </w:r>
      <w:r w:rsidRPr="007C4FE7">
        <w:rPr>
          <w:rFonts w:hint="cs"/>
          <w:sz w:val="26"/>
          <w:szCs w:val="26"/>
          <w:rtl/>
        </w:rPr>
        <w:t>هندسه</w:t>
      </w:r>
      <w:r w:rsidRPr="007C4FE7">
        <w:rPr>
          <w:sz w:val="26"/>
          <w:szCs w:val="26"/>
        </w:rPr>
        <w:t xml:space="preserve"> </w:t>
      </w:r>
      <w:r w:rsidRPr="007C4FE7">
        <w:rPr>
          <w:rFonts w:hint="cs"/>
          <w:sz w:val="26"/>
          <w:szCs w:val="26"/>
          <w:rtl/>
        </w:rPr>
        <w:t>مخزن،</w:t>
      </w:r>
      <w:r w:rsidRPr="007C4FE7">
        <w:rPr>
          <w:sz w:val="26"/>
          <w:szCs w:val="26"/>
        </w:rPr>
        <w:t xml:space="preserve"> </w:t>
      </w:r>
      <w:r w:rsidRPr="007C4FE7">
        <w:rPr>
          <w:rFonts w:hint="cs"/>
          <w:sz w:val="26"/>
          <w:szCs w:val="26"/>
          <w:rtl/>
        </w:rPr>
        <w:t>شرایط</w:t>
      </w:r>
      <w:r w:rsidRPr="007C4FE7">
        <w:rPr>
          <w:sz w:val="26"/>
          <w:szCs w:val="26"/>
        </w:rPr>
        <w:t xml:space="preserve"> </w:t>
      </w:r>
      <w:r w:rsidRPr="007C4FE7">
        <w:rPr>
          <w:rFonts w:hint="cs"/>
          <w:sz w:val="26"/>
          <w:szCs w:val="26"/>
          <w:rtl/>
        </w:rPr>
        <w:t>هواشناسی</w:t>
      </w:r>
      <w:r w:rsidRPr="007C4FE7">
        <w:rPr>
          <w:sz w:val="26"/>
          <w:szCs w:val="26"/>
        </w:rPr>
        <w:t xml:space="preserve"> </w:t>
      </w:r>
      <w:r w:rsidRPr="007C4FE7">
        <w:rPr>
          <w:rFonts w:hint="cs"/>
          <w:sz w:val="26"/>
          <w:szCs w:val="26"/>
          <w:rtl/>
        </w:rPr>
        <w:t>منطقه،</w:t>
      </w:r>
      <w:r w:rsidRPr="007C4FE7">
        <w:rPr>
          <w:sz w:val="26"/>
          <w:szCs w:val="26"/>
        </w:rPr>
        <w:t xml:space="preserve"> </w:t>
      </w:r>
      <w:r w:rsidRPr="007C4FE7">
        <w:rPr>
          <w:rFonts w:hint="cs"/>
          <w:sz w:val="26"/>
          <w:szCs w:val="26"/>
          <w:rtl/>
        </w:rPr>
        <w:t>مشخصات</w:t>
      </w:r>
      <w:r w:rsidRPr="007C4FE7">
        <w:rPr>
          <w:rFonts w:hint="cs"/>
          <w:sz w:val="26"/>
          <w:szCs w:val="26"/>
          <w:rtl/>
          <w:lang w:bidi="fa-IR"/>
        </w:rPr>
        <w:t xml:space="preserve"> </w:t>
      </w:r>
      <w:r w:rsidRPr="007C4FE7">
        <w:rPr>
          <w:rFonts w:hint="cs"/>
          <w:sz w:val="26"/>
          <w:szCs w:val="26"/>
          <w:rtl/>
        </w:rPr>
        <w:t>اتصالات</w:t>
      </w:r>
      <w:r w:rsidRPr="007C4FE7">
        <w:rPr>
          <w:sz w:val="26"/>
          <w:szCs w:val="26"/>
        </w:rPr>
        <w:t xml:space="preserve"> </w:t>
      </w:r>
      <w:r w:rsidRPr="007C4FE7">
        <w:rPr>
          <w:rFonts w:hint="cs"/>
          <w:sz w:val="26"/>
          <w:szCs w:val="26"/>
          <w:rtl/>
        </w:rPr>
        <w:t>و</w:t>
      </w:r>
      <w:r w:rsidRPr="007C4FE7">
        <w:rPr>
          <w:sz w:val="26"/>
          <w:szCs w:val="26"/>
        </w:rPr>
        <w:t xml:space="preserve"> </w:t>
      </w:r>
      <w:r w:rsidRPr="007C4FE7">
        <w:rPr>
          <w:rFonts w:hint="cs"/>
          <w:sz w:val="26"/>
          <w:szCs w:val="26"/>
          <w:rtl/>
        </w:rPr>
        <w:t>درزگیر</w:t>
      </w:r>
      <w:r w:rsidRPr="007C4FE7">
        <w:rPr>
          <w:sz w:val="26"/>
          <w:szCs w:val="26"/>
        </w:rPr>
        <w:t xml:space="preserve"> </w:t>
      </w:r>
      <w:r w:rsidRPr="007C4FE7">
        <w:rPr>
          <w:rFonts w:hint="cs"/>
          <w:sz w:val="26"/>
          <w:szCs w:val="26"/>
          <w:rtl/>
        </w:rPr>
        <w:t>مورد</w:t>
      </w:r>
      <w:r w:rsidRPr="007C4FE7">
        <w:rPr>
          <w:sz w:val="26"/>
          <w:szCs w:val="26"/>
        </w:rPr>
        <w:t xml:space="preserve"> </w:t>
      </w:r>
      <w:r w:rsidRPr="007C4FE7">
        <w:rPr>
          <w:rFonts w:hint="cs"/>
          <w:sz w:val="26"/>
          <w:szCs w:val="26"/>
          <w:rtl/>
        </w:rPr>
        <w:t>نیاز</w:t>
      </w:r>
      <w:r w:rsidRPr="007C4FE7">
        <w:rPr>
          <w:sz w:val="26"/>
          <w:szCs w:val="26"/>
        </w:rPr>
        <w:t xml:space="preserve"> </w:t>
      </w:r>
      <w:r w:rsidRPr="007C4FE7">
        <w:rPr>
          <w:rFonts w:hint="cs"/>
          <w:sz w:val="26"/>
          <w:szCs w:val="26"/>
          <w:rtl/>
        </w:rPr>
        <w:t>می</w:t>
      </w:r>
      <w:r w:rsidRPr="007C4FE7">
        <w:rPr>
          <w:sz w:val="26"/>
          <w:szCs w:val="26"/>
        </w:rPr>
        <w:t xml:space="preserve"> </w:t>
      </w:r>
      <w:r w:rsidRPr="007C4FE7">
        <w:rPr>
          <w:rFonts w:hint="cs"/>
          <w:sz w:val="26"/>
          <w:szCs w:val="26"/>
          <w:rtl/>
        </w:rPr>
        <w:t>باشد</w:t>
      </w:r>
    </w:p>
    <w:p w:rsidR="00413F27" w:rsidRPr="007C4FE7" w:rsidRDefault="00413F27" w:rsidP="00D35B45">
      <w:pPr>
        <w:pStyle w:val="ae"/>
        <w:spacing w:line="300" w:lineRule="auto"/>
        <w:rPr>
          <w:sz w:val="26"/>
          <w:szCs w:val="26"/>
        </w:rPr>
      </w:pPr>
      <w:r w:rsidRPr="007C4FE7">
        <w:rPr>
          <w:rFonts w:hint="cs"/>
          <w:sz w:val="26"/>
          <w:szCs w:val="26"/>
          <w:rtl/>
        </w:rPr>
        <w:t>استفاده از  روابط</w:t>
      </w:r>
      <w:r w:rsidRPr="007C4FE7">
        <w:rPr>
          <w:sz w:val="26"/>
          <w:szCs w:val="26"/>
        </w:rPr>
        <w:t xml:space="preserve"> </w:t>
      </w:r>
      <w:r w:rsidRPr="007C4FE7">
        <w:rPr>
          <w:rFonts w:hint="cs"/>
          <w:sz w:val="26"/>
          <w:szCs w:val="26"/>
          <w:rtl/>
        </w:rPr>
        <w:t>انتشار:</w:t>
      </w:r>
    </w:p>
    <w:p w:rsidR="00413F27" w:rsidRPr="007C4FE7" w:rsidRDefault="00413F27" w:rsidP="00D35B45">
      <w:pPr>
        <w:pStyle w:val="ae"/>
        <w:numPr>
          <w:ilvl w:val="0"/>
          <w:numId w:val="28"/>
        </w:numPr>
        <w:spacing w:line="300" w:lineRule="auto"/>
        <w:rPr>
          <w:sz w:val="26"/>
          <w:szCs w:val="26"/>
        </w:rPr>
      </w:pPr>
      <w:r w:rsidRPr="007C4FE7">
        <w:rPr>
          <w:rFonts w:hint="cs"/>
          <w:sz w:val="26"/>
          <w:szCs w:val="26"/>
          <w:rtl/>
        </w:rPr>
        <w:t>برای</w:t>
      </w:r>
      <w:r w:rsidRPr="007C4FE7">
        <w:rPr>
          <w:sz w:val="26"/>
          <w:szCs w:val="26"/>
        </w:rPr>
        <w:t xml:space="preserve"> </w:t>
      </w:r>
      <w:r w:rsidRPr="007C4FE7">
        <w:rPr>
          <w:rFonts w:hint="cs"/>
          <w:sz w:val="26"/>
          <w:szCs w:val="26"/>
          <w:rtl/>
        </w:rPr>
        <w:t>مخازن</w:t>
      </w:r>
      <w:r w:rsidRPr="007C4FE7">
        <w:rPr>
          <w:sz w:val="26"/>
          <w:szCs w:val="26"/>
        </w:rPr>
        <w:t xml:space="preserve"> </w:t>
      </w:r>
      <w:r w:rsidRPr="007C4FE7">
        <w:rPr>
          <w:rFonts w:hint="cs"/>
          <w:sz w:val="26"/>
          <w:szCs w:val="26"/>
          <w:rtl/>
        </w:rPr>
        <w:t>متداول</w:t>
      </w:r>
      <w:r w:rsidRPr="007C4FE7">
        <w:rPr>
          <w:sz w:val="26"/>
          <w:szCs w:val="26"/>
        </w:rPr>
        <w:t xml:space="preserve"> </w:t>
      </w:r>
      <w:r w:rsidRPr="007C4FE7">
        <w:rPr>
          <w:rFonts w:hint="cs"/>
          <w:sz w:val="26"/>
          <w:szCs w:val="26"/>
          <w:rtl/>
        </w:rPr>
        <w:t>در</w:t>
      </w:r>
      <w:r w:rsidRPr="007C4FE7">
        <w:rPr>
          <w:sz w:val="26"/>
          <w:szCs w:val="26"/>
        </w:rPr>
        <w:t xml:space="preserve"> </w:t>
      </w:r>
      <w:r w:rsidRPr="007C4FE7">
        <w:rPr>
          <w:rFonts w:hint="cs"/>
          <w:sz w:val="26"/>
          <w:szCs w:val="26"/>
          <w:rtl/>
        </w:rPr>
        <w:t>صنایع</w:t>
      </w:r>
      <w:r w:rsidRPr="007C4FE7">
        <w:rPr>
          <w:sz w:val="26"/>
          <w:szCs w:val="26"/>
        </w:rPr>
        <w:t xml:space="preserve"> </w:t>
      </w:r>
      <w:r w:rsidRPr="007C4FE7">
        <w:rPr>
          <w:rFonts w:hint="cs"/>
          <w:sz w:val="26"/>
          <w:szCs w:val="26"/>
          <w:rtl/>
        </w:rPr>
        <w:t>نفت</w:t>
      </w:r>
      <w:r w:rsidRPr="007C4FE7">
        <w:rPr>
          <w:sz w:val="26"/>
          <w:szCs w:val="26"/>
        </w:rPr>
        <w:t xml:space="preserve"> </w:t>
      </w:r>
      <w:r w:rsidRPr="007C4FE7">
        <w:rPr>
          <w:rFonts w:hint="cs"/>
          <w:sz w:val="26"/>
          <w:szCs w:val="26"/>
          <w:rtl/>
        </w:rPr>
        <w:t>و</w:t>
      </w:r>
      <w:r w:rsidRPr="007C4FE7">
        <w:rPr>
          <w:sz w:val="26"/>
          <w:szCs w:val="26"/>
        </w:rPr>
        <w:t xml:space="preserve"> </w:t>
      </w:r>
      <w:r w:rsidRPr="007C4FE7">
        <w:rPr>
          <w:rFonts w:hint="cs"/>
          <w:sz w:val="26"/>
          <w:szCs w:val="26"/>
          <w:rtl/>
        </w:rPr>
        <w:t>گاز</w:t>
      </w:r>
      <w:r w:rsidRPr="007C4FE7">
        <w:rPr>
          <w:sz w:val="26"/>
          <w:szCs w:val="26"/>
        </w:rPr>
        <w:t xml:space="preserve"> </w:t>
      </w:r>
      <w:r w:rsidRPr="007C4FE7">
        <w:rPr>
          <w:rFonts w:hint="cs"/>
          <w:sz w:val="26"/>
          <w:szCs w:val="26"/>
          <w:rtl/>
        </w:rPr>
        <w:t>کاربرد</w:t>
      </w:r>
      <w:r w:rsidRPr="007C4FE7">
        <w:rPr>
          <w:sz w:val="26"/>
          <w:szCs w:val="26"/>
        </w:rPr>
        <w:t xml:space="preserve"> </w:t>
      </w:r>
      <w:r w:rsidRPr="007C4FE7">
        <w:rPr>
          <w:rFonts w:hint="cs"/>
          <w:sz w:val="26"/>
          <w:szCs w:val="26"/>
          <w:rtl/>
        </w:rPr>
        <w:t>دارد</w:t>
      </w:r>
    </w:p>
    <w:p w:rsidR="00413F27" w:rsidRPr="007C4FE7" w:rsidRDefault="00413F27" w:rsidP="00D35B45">
      <w:pPr>
        <w:pStyle w:val="ae"/>
        <w:numPr>
          <w:ilvl w:val="0"/>
          <w:numId w:val="27"/>
        </w:numPr>
        <w:spacing w:line="300" w:lineRule="auto"/>
        <w:rPr>
          <w:sz w:val="26"/>
          <w:szCs w:val="26"/>
        </w:rPr>
      </w:pPr>
      <w:r w:rsidRPr="007C4FE7">
        <w:rPr>
          <w:rFonts w:hint="cs"/>
          <w:sz w:val="26"/>
          <w:szCs w:val="26"/>
          <w:rtl/>
        </w:rPr>
        <w:t>نوع</w:t>
      </w:r>
      <w:r w:rsidRPr="007C4FE7">
        <w:rPr>
          <w:sz w:val="26"/>
          <w:szCs w:val="26"/>
        </w:rPr>
        <w:t xml:space="preserve"> </w:t>
      </w:r>
      <w:r w:rsidRPr="007C4FE7">
        <w:rPr>
          <w:rFonts w:hint="cs"/>
          <w:sz w:val="26"/>
          <w:szCs w:val="26"/>
          <w:rtl/>
        </w:rPr>
        <w:t>مخزن،</w:t>
      </w:r>
      <w:r w:rsidRPr="007C4FE7">
        <w:rPr>
          <w:sz w:val="26"/>
          <w:szCs w:val="26"/>
        </w:rPr>
        <w:t xml:space="preserve"> </w:t>
      </w:r>
      <w:r w:rsidRPr="007C4FE7">
        <w:rPr>
          <w:rFonts w:hint="cs"/>
          <w:sz w:val="26"/>
          <w:szCs w:val="26"/>
          <w:rtl/>
        </w:rPr>
        <w:t>مشخصات</w:t>
      </w:r>
      <w:r w:rsidRPr="007C4FE7">
        <w:rPr>
          <w:sz w:val="26"/>
          <w:szCs w:val="26"/>
        </w:rPr>
        <w:t xml:space="preserve"> </w:t>
      </w:r>
      <w:r w:rsidRPr="007C4FE7">
        <w:rPr>
          <w:rFonts w:hint="cs"/>
          <w:sz w:val="26"/>
          <w:szCs w:val="26"/>
          <w:rtl/>
        </w:rPr>
        <w:t>سیال</w:t>
      </w:r>
      <w:r w:rsidRPr="007C4FE7">
        <w:rPr>
          <w:sz w:val="26"/>
          <w:szCs w:val="26"/>
        </w:rPr>
        <w:t xml:space="preserve"> </w:t>
      </w:r>
      <w:r w:rsidRPr="007C4FE7">
        <w:rPr>
          <w:rFonts w:hint="cs"/>
          <w:sz w:val="26"/>
          <w:szCs w:val="26"/>
          <w:rtl/>
        </w:rPr>
        <w:t>و</w:t>
      </w:r>
      <w:r w:rsidRPr="007C4FE7">
        <w:rPr>
          <w:sz w:val="26"/>
          <w:szCs w:val="26"/>
        </w:rPr>
        <w:t xml:space="preserve"> </w:t>
      </w:r>
      <w:r w:rsidRPr="007C4FE7">
        <w:rPr>
          <w:rFonts w:hint="cs"/>
          <w:sz w:val="26"/>
          <w:szCs w:val="26"/>
          <w:rtl/>
        </w:rPr>
        <w:t>هندسه</w:t>
      </w:r>
      <w:r w:rsidRPr="007C4FE7">
        <w:rPr>
          <w:sz w:val="26"/>
          <w:szCs w:val="26"/>
        </w:rPr>
        <w:t xml:space="preserve"> </w:t>
      </w:r>
      <w:r w:rsidRPr="007C4FE7">
        <w:rPr>
          <w:rFonts w:hint="cs"/>
          <w:sz w:val="26"/>
          <w:szCs w:val="26"/>
          <w:rtl/>
        </w:rPr>
        <w:t>مخزن</w:t>
      </w:r>
      <w:r w:rsidRPr="007C4FE7">
        <w:rPr>
          <w:sz w:val="26"/>
          <w:szCs w:val="26"/>
        </w:rPr>
        <w:t xml:space="preserve"> </w:t>
      </w:r>
      <w:r w:rsidRPr="007C4FE7">
        <w:rPr>
          <w:rFonts w:hint="cs"/>
          <w:sz w:val="26"/>
          <w:szCs w:val="26"/>
          <w:rtl/>
        </w:rPr>
        <w:t>مورد</w:t>
      </w:r>
      <w:r w:rsidRPr="007C4FE7">
        <w:rPr>
          <w:sz w:val="26"/>
          <w:szCs w:val="26"/>
        </w:rPr>
        <w:t xml:space="preserve"> </w:t>
      </w:r>
      <w:r w:rsidRPr="007C4FE7">
        <w:rPr>
          <w:rFonts w:hint="cs"/>
          <w:sz w:val="26"/>
          <w:szCs w:val="26"/>
          <w:rtl/>
        </w:rPr>
        <w:t>نیاز</w:t>
      </w:r>
      <w:r w:rsidRPr="007C4FE7">
        <w:rPr>
          <w:sz w:val="26"/>
          <w:szCs w:val="26"/>
        </w:rPr>
        <w:t xml:space="preserve"> </w:t>
      </w:r>
      <w:r w:rsidRPr="007C4FE7">
        <w:rPr>
          <w:rFonts w:hint="cs"/>
          <w:sz w:val="26"/>
          <w:szCs w:val="26"/>
          <w:rtl/>
        </w:rPr>
        <w:t>می</w:t>
      </w:r>
      <w:r w:rsidRPr="007C4FE7">
        <w:rPr>
          <w:sz w:val="26"/>
          <w:szCs w:val="26"/>
        </w:rPr>
        <w:t xml:space="preserve"> </w:t>
      </w:r>
      <w:r w:rsidRPr="007C4FE7">
        <w:rPr>
          <w:rFonts w:hint="cs"/>
          <w:sz w:val="26"/>
          <w:szCs w:val="26"/>
          <w:rtl/>
        </w:rPr>
        <w:t>باشد</w:t>
      </w:r>
    </w:p>
    <w:p w:rsidR="00413F27" w:rsidRPr="007C4FE7" w:rsidRDefault="00413F27" w:rsidP="00D35B45">
      <w:pPr>
        <w:pStyle w:val="ae"/>
        <w:spacing w:line="300" w:lineRule="auto"/>
        <w:rPr>
          <w:sz w:val="26"/>
          <w:szCs w:val="26"/>
        </w:rPr>
      </w:pPr>
      <w:r w:rsidRPr="007C4FE7">
        <w:rPr>
          <w:rFonts w:hint="cs"/>
          <w:sz w:val="26"/>
          <w:szCs w:val="26"/>
          <w:rtl/>
        </w:rPr>
        <w:t>استفاده</w:t>
      </w:r>
      <w:r w:rsidRPr="007C4FE7">
        <w:rPr>
          <w:sz w:val="26"/>
          <w:szCs w:val="26"/>
        </w:rPr>
        <w:t xml:space="preserve"> </w:t>
      </w:r>
      <w:r w:rsidRPr="007C4FE7">
        <w:rPr>
          <w:rFonts w:hint="cs"/>
          <w:sz w:val="26"/>
          <w:szCs w:val="26"/>
          <w:rtl/>
        </w:rPr>
        <w:t>از ضرایب</w:t>
      </w:r>
      <w:r w:rsidRPr="007C4FE7">
        <w:rPr>
          <w:sz w:val="26"/>
          <w:szCs w:val="26"/>
        </w:rPr>
        <w:t xml:space="preserve"> </w:t>
      </w:r>
      <w:r w:rsidRPr="007C4FE7">
        <w:rPr>
          <w:rFonts w:hint="cs"/>
          <w:sz w:val="26"/>
          <w:szCs w:val="26"/>
          <w:rtl/>
        </w:rPr>
        <w:t xml:space="preserve">انتشار: </w:t>
      </w:r>
    </w:p>
    <w:p w:rsidR="00413F27" w:rsidRPr="007C4FE7" w:rsidRDefault="00413F27" w:rsidP="00D35B45">
      <w:pPr>
        <w:pStyle w:val="ae"/>
        <w:numPr>
          <w:ilvl w:val="0"/>
          <w:numId w:val="27"/>
        </w:numPr>
        <w:spacing w:line="300" w:lineRule="auto"/>
        <w:rPr>
          <w:sz w:val="26"/>
          <w:szCs w:val="26"/>
        </w:rPr>
      </w:pPr>
      <w:r w:rsidRPr="007C4FE7">
        <w:rPr>
          <w:rFonts w:hint="cs"/>
          <w:sz w:val="26"/>
          <w:szCs w:val="26"/>
          <w:rtl/>
        </w:rPr>
        <w:t>برای</w:t>
      </w:r>
      <w:r w:rsidRPr="007C4FE7">
        <w:rPr>
          <w:sz w:val="26"/>
          <w:szCs w:val="26"/>
        </w:rPr>
        <w:t xml:space="preserve"> </w:t>
      </w:r>
      <w:r w:rsidRPr="007C4FE7">
        <w:rPr>
          <w:rFonts w:hint="cs"/>
          <w:sz w:val="26"/>
          <w:szCs w:val="26"/>
          <w:rtl/>
        </w:rPr>
        <w:t>مخازن</w:t>
      </w:r>
      <w:r w:rsidRPr="007C4FE7">
        <w:rPr>
          <w:sz w:val="26"/>
          <w:szCs w:val="26"/>
        </w:rPr>
        <w:t xml:space="preserve"> </w:t>
      </w:r>
      <w:r w:rsidRPr="007C4FE7">
        <w:rPr>
          <w:rFonts w:hint="cs"/>
          <w:sz w:val="26"/>
          <w:szCs w:val="26"/>
          <w:rtl/>
        </w:rPr>
        <w:t>متداول</w:t>
      </w:r>
      <w:r w:rsidRPr="007C4FE7">
        <w:rPr>
          <w:sz w:val="26"/>
          <w:szCs w:val="26"/>
        </w:rPr>
        <w:t xml:space="preserve"> </w:t>
      </w:r>
      <w:r w:rsidRPr="007C4FE7">
        <w:rPr>
          <w:rFonts w:hint="cs"/>
          <w:sz w:val="26"/>
          <w:szCs w:val="26"/>
          <w:rtl/>
        </w:rPr>
        <w:t>در</w:t>
      </w:r>
      <w:r w:rsidRPr="007C4FE7">
        <w:rPr>
          <w:sz w:val="26"/>
          <w:szCs w:val="26"/>
        </w:rPr>
        <w:t xml:space="preserve"> </w:t>
      </w:r>
      <w:r w:rsidRPr="007C4FE7">
        <w:rPr>
          <w:rFonts w:hint="cs"/>
          <w:sz w:val="26"/>
          <w:szCs w:val="26"/>
          <w:rtl/>
        </w:rPr>
        <w:t>صنایع</w:t>
      </w:r>
      <w:r w:rsidRPr="007C4FE7">
        <w:rPr>
          <w:sz w:val="26"/>
          <w:szCs w:val="26"/>
        </w:rPr>
        <w:t xml:space="preserve"> </w:t>
      </w:r>
      <w:r w:rsidRPr="007C4FE7">
        <w:rPr>
          <w:rFonts w:hint="cs"/>
          <w:sz w:val="26"/>
          <w:szCs w:val="26"/>
          <w:rtl/>
        </w:rPr>
        <w:t>نفت</w:t>
      </w:r>
      <w:r w:rsidRPr="007C4FE7">
        <w:rPr>
          <w:sz w:val="26"/>
          <w:szCs w:val="26"/>
        </w:rPr>
        <w:t xml:space="preserve"> </w:t>
      </w:r>
      <w:r w:rsidRPr="007C4FE7">
        <w:rPr>
          <w:rFonts w:hint="cs"/>
          <w:sz w:val="26"/>
          <w:szCs w:val="26"/>
          <w:rtl/>
        </w:rPr>
        <w:t>و</w:t>
      </w:r>
      <w:r w:rsidRPr="007C4FE7">
        <w:rPr>
          <w:sz w:val="26"/>
          <w:szCs w:val="26"/>
        </w:rPr>
        <w:t xml:space="preserve"> </w:t>
      </w:r>
      <w:r w:rsidRPr="007C4FE7">
        <w:rPr>
          <w:rFonts w:hint="cs"/>
          <w:sz w:val="26"/>
          <w:szCs w:val="26"/>
          <w:rtl/>
        </w:rPr>
        <w:t>گاز</w:t>
      </w:r>
      <w:r w:rsidRPr="007C4FE7">
        <w:rPr>
          <w:sz w:val="26"/>
          <w:szCs w:val="26"/>
        </w:rPr>
        <w:t xml:space="preserve"> </w:t>
      </w:r>
      <w:r w:rsidRPr="007C4FE7">
        <w:rPr>
          <w:rFonts w:hint="cs"/>
          <w:sz w:val="26"/>
          <w:szCs w:val="26"/>
          <w:rtl/>
        </w:rPr>
        <w:t>کاربرد</w:t>
      </w:r>
      <w:r w:rsidRPr="007C4FE7">
        <w:rPr>
          <w:sz w:val="26"/>
          <w:szCs w:val="26"/>
        </w:rPr>
        <w:t xml:space="preserve"> </w:t>
      </w:r>
      <w:r w:rsidRPr="007C4FE7">
        <w:rPr>
          <w:rFonts w:hint="cs"/>
          <w:sz w:val="26"/>
          <w:szCs w:val="26"/>
          <w:rtl/>
        </w:rPr>
        <w:t>دارد</w:t>
      </w:r>
    </w:p>
    <w:p w:rsidR="00297291" w:rsidRDefault="00413F27" w:rsidP="00D35B45">
      <w:pPr>
        <w:pStyle w:val="ae"/>
        <w:numPr>
          <w:ilvl w:val="0"/>
          <w:numId w:val="27"/>
        </w:numPr>
        <w:spacing w:line="300" w:lineRule="auto"/>
        <w:rPr>
          <w:sz w:val="26"/>
          <w:szCs w:val="26"/>
          <w:rtl/>
        </w:rPr>
      </w:pPr>
      <w:r w:rsidRPr="007C4FE7">
        <w:rPr>
          <w:rFonts w:hint="cs"/>
          <w:sz w:val="26"/>
          <w:szCs w:val="26"/>
          <w:rtl/>
        </w:rPr>
        <w:t>نوع</w:t>
      </w:r>
      <w:r w:rsidRPr="007C4FE7">
        <w:rPr>
          <w:sz w:val="26"/>
          <w:szCs w:val="26"/>
        </w:rPr>
        <w:t xml:space="preserve"> </w:t>
      </w:r>
      <w:r w:rsidRPr="007C4FE7">
        <w:rPr>
          <w:rFonts w:hint="cs"/>
          <w:sz w:val="26"/>
          <w:szCs w:val="26"/>
          <w:rtl/>
        </w:rPr>
        <w:t>مخزن</w:t>
      </w:r>
      <w:r w:rsidRPr="007C4FE7">
        <w:rPr>
          <w:sz w:val="26"/>
          <w:szCs w:val="26"/>
        </w:rPr>
        <w:t xml:space="preserve"> </w:t>
      </w:r>
      <w:r w:rsidRPr="007C4FE7">
        <w:rPr>
          <w:rFonts w:hint="cs"/>
          <w:sz w:val="26"/>
          <w:szCs w:val="26"/>
          <w:rtl/>
        </w:rPr>
        <w:t>مورد</w:t>
      </w:r>
      <w:r w:rsidRPr="007C4FE7">
        <w:rPr>
          <w:sz w:val="26"/>
          <w:szCs w:val="26"/>
        </w:rPr>
        <w:t xml:space="preserve"> </w:t>
      </w:r>
      <w:r w:rsidRPr="007C4FE7">
        <w:rPr>
          <w:rFonts w:hint="cs"/>
          <w:sz w:val="26"/>
          <w:szCs w:val="26"/>
          <w:rtl/>
        </w:rPr>
        <w:t>نیاز</w:t>
      </w:r>
      <w:r w:rsidRPr="007C4FE7">
        <w:rPr>
          <w:sz w:val="26"/>
          <w:szCs w:val="26"/>
        </w:rPr>
        <w:t xml:space="preserve"> </w:t>
      </w:r>
      <w:r w:rsidRPr="007C4FE7">
        <w:rPr>
          <w:rFonts w:hint="cs"/>
          <w:sz w:val="26"/>
          <w:szCs w:val="26"/>
          <w:rtl/>
        </w:rPr>
        <w:t>است</w:t>
      </w:r>
    </w:p>
    <w:p w:rsidR="00413F27" w:rsidRPr="007C4FE7" w:rsidRDefault="00413F27" w:rsidP="00297291">
      <w:pPr>
        <w:pStyle w:val="ae"/>
        <w:spacing w:line="300" w:lineRule="auto"/>
        <w:ind w:left="720"/>
        <w:rPr>
          <w:sz w:val="26"/>
          <w:szCs w:val="26"/>
          <w:rtl/>
        </w:rPr>
      </w:pPr>
    </w:p>
    <w:p w:rsidR="00413F27" w:rsidRPr="00DE3F66" w:rsidRDefault="00DE3F66" w:rsidP="00DE3F66">
      <w:pPr>
        <w:pStyle w:val="a7"/>
        <w:numPr>
          <w:ilvl w:val="0"/>
          <w:numId w:val="0"/>
        </w:numPr>
        <w:rPr>
          <w:i/>
          <w:iCs w:val="0"/>
          <w:szCs w:val="28"/>
          <w:rtl/>
        </w:rPr>
      </w:pPr>
      <w:bookmarkStart w:id="46" w:name="_Ref401998128"/>
      <w:bookmarkStart w:id="47" w:name="_Toc407701764"/>
      <w:bookmarkStart w:id="48" w:name="_Toc427498070"/>
      <w:r w:rsidRPr="00DE3F66">
        <w:rPr>
          <w:rFonts w:hint="cs"/>
          <w:i/>
          <w:iCs w:val="0"/>
          <w:rtl/>
        </w:rPr>
        <w:t xml:space="preserve">جدول 4- </w:t>
      </w:r>
      <w:r w:rsidR="00413F27" w:rsidRPr="00DE3F66">
        <w:rPr>
          <w:rFonts w:hint="cs"/>
          <w:i/>
          <w:iCs w:val="0"/>
          <w:rtl/>
        </w:rPr>
        <w:t>بررسی پارامترهای تاثیرگذار در روش</w:t>
      </w:r>
      <w:r w:rsidR="00413F27" w:rsidRPr="00DE3F66">
        <w:rPr>
          <w:rFonts w:hint="cs"/>
          <w:i/>
          <w:iCs w:val="0"/>
          <w:rtl/>
        </w:rPr>
        <w:softHyphen/>
        <w:t>شناسی برآورد انتشار از مخازن نگه‌داری</w:t>
      </w:r>
      <w:bookmarkEnd w:id="46"/>
      <w:bookmarkEnd w:id="47"/>
      <w:bookmarkEnd w:id="48"/>
    </w:p>
    <w:tbl>
      <w:tblPr>
        <w:tblStyle w:val="TableGrid1"/>
        <w:bidiVisual/>
        <w:tblW w:w="0" w:type="auto"/>
        <w:jc w:val="center"/>
        <w:tblLook w:val="04A0" w:firstRow="1" w:lastRow="0" w:firstColumn="1" w:lastColumn="0" w:noHBand="0" w:noVBand="1"/>
      </w:tblPr>
      <w:tblGrid>
        <w:gridCol w:w="1447"/>
        <w:gridCol w:w="2017"/>
        <w:gridCol w:w="2001"/>
        <w:gridCol w:w="1400"/>
        <w:gridCol w:w="1343"/>
        <w:gridCol w:w="1034"/>
      </w:tblGrid>
      <w:tr w:rsidR="00413F27" w:rsidRPr="00CA165E" w:rsidTr="007C4FE7">
        <w:trPr>
          <w:trHeight w:val="795"/>
          <w:tblHeader/>
          <w:jc w:val="center"/>
        </w:trPr>
        <w:tc>
          <w:tcPr>
            <w:tcW w:w="3464" w:type="dxa"/>
            <w:gridSpan w:val="2"/>
            <w:shd w:val="clear" w:color="auto" w:fill="BFBFBF" w:themeFill="background1" w:themeFillShade="BF"/>
            <w:vAlign w:val="center"/>
          </w:tcPr>
          <w:p w:rsidR="00413F27" w:rsidRPr="00CA165E" w:rsidRDefault="00413F27" w:rsidP="007C4FE7">
            <w:pPr>
              <w:pStyle w:val="Table1stLine"/>
              <w:spacing w:line="240" w:lineRule="auto"/>
              <w:rPr>
                <w:szCs w:val="20"/>
              </w:rPr>
            </w:pPr>
            <w:r w:rsidRPr="00CA165E">
              <w:rPr>
                <w:rFonts w:hint="cs"/>
                <w:szCs w:val="20"/>
                <w:rtl/>
              </w:rPr>
              <w:t>روش‌های برآورد انتشار</w:t>
            </w:r>
          </w:p>
        </w:tc>
        <w:tc>
          <w:tcPr>
            <w:tcW w:w="2001" w:type="dxa"/>
            <w:shd w:val="clear" w:color="auto" w:fill="BFBFBF" w:themeFill="background1" w:themeFillShade="BF"/>
            <w:vAlign w:val="center"/>
            <w:hideMark/>
          </w:tcPr>
          <w:p w:rsidR="00413F27" w:rsidRDefault="00413F27" w:rsidP="007C4FE7">
            <w:pPr>
              <w:pStyle w:val="Table1stLine"/>
              <w:spacing w:line="240" w:lineRule="auto"/>
              <w:rPr>
                <w:szCs w:val="20"/>
                <w:rtl/>
              </w:rPr>
            </w:pPr>
            <w:r w:rsidRPr="00CA165E">
              <w:rPr>
                <w:rFonts w:hint="cs"/>
                <w:szCs w:val="20"/>
                <w:rtl/>
              </w:rPr>
              <w:t>مدلسازی</w:t>
            </w:r>
          </w:p>
          <w:p w:rsidR="00413F27" w:rsidRPr="000D57E2" w:rsidRDefault="00413F27" w:rsidP="007C4FE7">
            <w:pPr>
              <w:pStyle w:val="Table1stLine"/>
              <w:spacing w:line="240" w:lineRule="auto"/>
              <w:rPr>
                <w:rFonts w:asciiTheme="minorHAnsi" w:hAnsiTheme="minorHAnsi"/>
                <w:szCs w:val="20"/>
                <w:lang w:bidi="fa-IR"/>
              </w:rPr>
            </w:pPr>
            <w:r>
              <w:rPr>
                <w:rFonts w:hint="cs"/>
                <w:szCs w:val="20"/>
                <w:rtl/>
              </w:rPr>
              <w:t xml:space="preserve">نرم افزار </w:t>
            </w:r>
            <w:r>
              <w:rPr>
                <w:rFonts w:asciiTheme="minorHAnsi" w:hAnsiTheme="minorHAnsi"/>
                <w:szCs w:val="20"/>
              </w:rPr>
              <w:t>tanks 4.0.9</w:t>
            </w:r>
            <w:r>
              <w:rPr>
                <w:rFonts w:asciiTheme="minorHAnsi" w:hAnsiTheme="minorHAnsi"/>
                <w:szCs w:val="20"/>
                <w:lang w:bidi="fa-IR"/>
              </w:rPr>
              <w:t>d</w:t>
            </w:r>
          </w:p>
        </w:tc>
        <w:tc>
          <w:tcPr>
            <w:tcW w:w="0" w:type="auto"/>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اندازه‌گیری مستقیم</w:t>
            </w:r>
          </w:p>
        </w:tc>
        <w:tc>
          <w:tcPr>
            <w:tcW w:w="0" w:type="auto"/>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محاسبات مهندسی</w:t>
            </w:r>
          </w:p>
        </w:tc>
        <w:tc>
          <w:tcPr>
            <w:tcW w:w="0" w:type="auto"/>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ضرایب انتشار</w:t>
            </w:r>
          </w:p>
        </w:tc>
      </w:tr>
      <w:tr w:rsidR="00413F27" w:rsidRPr="00CA165E" w:rsidTr="007C4FE7">
        <w:trPr>
          <w:trHeight w:val="358"/>
          <w:jc w:val="center"/>
        </w:trPr>
        <w:tc>
          <w:tcPr>
            <w:tcW w:w="0" w:type="auto"/>
            <w:vMerge w:val="restart"/>
            <w:shd w:val="clear" w:color="auto" w:fill="BFBFBF" w:themeFill="background1" w:themeFillShade="BF"/>
            <w:vAlign w:val="center"/>
          </w:tcPr>
          <w:p w:rsidR="00413F27" w:rsidRPr="00CA165E" w:rsidRDefault="00413F27" w:rsidP="007C4FE7">
            <w:pPr>
              <w:pStyle w:val="Table1stLine"/>
              <w:rPr>
                <w:szCs w:val="20"/>
                <w:rtl/>
              </w:rPr>
            </w:pPr>
            <w:r w:rsidRPr="00CA165E">
              <w:rPr>
                <w:rFonts w:hint="cs"/>
                <w:szCs w:val="20"/>
                <w:rtl/>
              </w:rPr>
              <w:t>پارامترهای تاثیرگذار</w:t>
            </w:r>
          </w:p>
        </w:tc>
        <w:tc>
          <w:tcPr>
            <w:tcW w:w="2017" w:type="dxa"/>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پارامترهای هواسناسی</w:t>
            </w:r>
          </w:p>
        </w:tc>
        <w:tc>
          <w:tcPr>
            <w:tcW w:w="2001" w:type="dxa"/>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r>
      <w:tr w:rsidR="00413F27" w:rsidRPr="00CA165E" w:rsidTr="007C4FE7">
        <w:trPr>
          <w:trHeight w:val="454"/>
          <w:jc w:val="center"/>
        </w:trPr>
        <w:tc>
          <w:tcPr>
            <w:tcW w:w="0" w:type="auto"/>
            <w:vMerge/>
            <w:shd w:val="clear" w:color="auto" w:fill="BFBFBF" w:themeFill="background1" w:themeFillShade="BF"/>
            <w:vAlign w:val="center"/>
          </w:tcPr>
          <w:p w:rsidR="00413F27" w:rsidRPr="00CA165E" w:rsidRDefault="00413F27" w:rsidP="007C4FE7">
            <w:pPr>
              <w:pStyle w:val="Table1stLine"/>
              <w:rPr>
                <w:rtl/>
              </w:rPr>
            </w:pPr>
          </w:p>
        </w:tc>
        <w:tc>
          <w:tcPr>
            <w:tcW w:w="2017" w:type="dxa"/>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تعداد ساعات عملیاتی تجهیز در سال</w:t>
            </w:r>
          </w:p>
        </w:tc>
        <w:tc>
          <w:tcPr>
            <w:tcW w:w="2001" w:type="dxa"/>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r>
      <w:tr w:rsidR="00413F27" w:rsidRPr="00CA165E" w:rsidTr="007C4FE7">
        <w:trPr>
          <w:trHeight w:val="454"/>
          <w:jc w:val="center"/>
        </w:trPr>
        <w:tc>
          <w:tcPr>
            <w:tcW w:w="0" w:type="auto"/>
            <w:vMerge/>
            <w:shd w:val="clear" w:color="auto" w:fill="BFBFBF" w:themeFill="background1" w:themeFillShade="BF"/>
            <w:vAlign w:val="center"/>
          </w:tcPr>
          <w:p w:rsidR="00413F27" w:rsidRPr="00CA165E" w:rsidRDefault="00413F27" w:rsidP="007C4FE7">
            <w:pPr>
              <w:pStyle w:val="Table1stLine"/>
              <w:rPr>
                <w:rtl/>
              </w:rPr>
            </w:pPr>
          </w:p>
        </w:tc>
        <w:tc>
          <w:tcPr>
            <w:tcW w:w="2017" w:type="dxa"/>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خصوصیات محیطی (چگالی، دما و فشار)</w:t>
            </w:r>
          </w:p>
        </w:tc>
        <w:tc>
          <w:tcPr>
            <w:tcW w:w="2001" w:type="dxa"/>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r>
      <w:tr w:rsidR="00413F27" w:rsidRPr="00CA165E" w:rsidTr="007C4FE7">
        <w:trPr>
          <w:trHeight w:val="454"/>
          <w:jc w:val="center"/>
        </w:trPr>
        <w:tc>
          <w:tcPr>
            <w:tcW w:w="0" w:type="auto"/>
            <w:vMerge/>
            <w:shd w:val="clear" w:color="auto" w:fill="BFBFBF" w:themeFill="background1" w:themeFillShade="BF"/>
            <w:vAlign w:val="center"/>
          </w:tcPr>
          <w:p w:rsidR="00413F27" w:rsidRPr="00CA165E" w:rsidRDefault="00413F27" w:rsidP="007C4FE7">
            <w:pPr>
              <w:pStyle w:val="Table1stLine"/>
              <w:rPr>
                <w:rtl/>
              </w:rPr>
            </w:pPr>
          </w:p>
        </w:tc>
        <w:tc>
          <w:tcPr>
            <w:tcW w:w="2017" w:type="dxa"/>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خصوصیات سیال (چگالی، دما و فشار)</w:t>
            </w:r>
          </w:p>
        </w:tc>
        <w:tc>
          <w:tcPr>
            <w:tcW w:w="2001" w:type="dxa"/>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r>
      <w:tr w:rsidR="00413F27" w:rsidRPr="00CA165E" w:rsidTr="007C4FE7">
        <w:trPr>
          <w:trHeight w:val="394"/>
          <w:jc w:val="center"/>
        </w:trPr>
        <w:tc>
          <w:tcPr>
            <w:tcW w:w="0" w:type="auto"/>
            <w:vMerge/>
            <w:shd w:val="clear" w:color="auto" w:fill="BFBFBF" w:themeFill="background1" w:themeFillShade="BF"/>
            <w:vAlign w:val="center"/>
          </w:tcPr>
          <w:p w:rsidR="00413F27" w:rsidRPr="00CA165E" w:rsidRDefault="00413F27" w:rsidP="007C4FE7">
            <w:pPr>
              <w:pStyle w:val="Table1stLine"/>
              <w:rPr>
                <w:rtl/>
              </w:rPr>
            </w:pPr>
          </w:p>
        </w:tc>
        <w:tc>
          <w:tcPr>
            <w:tcW w:w="2017" w:type="dxa"/>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lang w:bidi="fa-IR"/>
              </w:rPr>
              <w:t>ارتفاع سیال درون مخزن</w:t>
            </w:r>
          </w:p>
        </w:tc>
        <w:tc>
          <w:tcPr>
            <w:tcW w:w="2001" w:type="dxa"/>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r>
      <w:tr w:rsidR="00413F27" w:rsidRPr="00CA165E" w:rsidTr="007C4FE7">
        <w:trPr>
          <w:trHeight w:val="349"/>
          <w:jc w:val="center"/>
        </w:trPr>
        <w:tc>
          <w:tcPr>
            <w:tcW w:w="0" w:type="auto"/>
            <w:vMerge/>
            <w:shd w:val="clear" w:color="auto" w:fill="BFBFBF" w:themeFill="background1" w:themeFillShade="BF"/>
            <w:vAlign w:val="center"/>
          </w:tcPr>
          <w:p w:rsidR="00413F27" w:rsidRPr="00CA165E" w:rsidRDefault="00413F27" w:rsidP="007C4FE7">
            <w:pPr>
              <w:pStyle w:val="Table1stLine"/>
              <w:rPr>
                <w:rtl/>
              </w:rPr>
            </w:pPr>
          </w:p>
        </w:tc>
        <w:tc>
          <w:tcPr>
            <w:tcW w:w="2017" w:type="dxa"/>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lang w:bidi="fa-IR"/>
              </w:rPr>
              <w:t>قطر مخزن</w:t>
            </w:r>
            <w:r w:rsidRPr="00CA165E">
              <w:rPr>
                <w:sz w:val="16"/>
                <w:szCs w:val="16"/>
                <w:rtl/>
                <w:lang w:bidi="fa-IR"/>
              </w:rPr>
              <w:t>(</w:t>
            </w:r>
            <w:r w:rsidRPr="00CA165E">
              <w:rPr>
                <w:sz w:val="16"/>
                <w:szCs w:val="16"/>
                <w:lang w:bidi="fa-IR"/>
              </w:rPr>
              <w:t>m</w:t>
            </w:r>
            <w:r w:rsidRPr="00CA165E">
              <w:rPr>
                <w:sz w:val="16"/>
                <w:szCs w:val="16"/>
                <w:rtl/>
                <w:lang w:bidi="fa-IR"/>
              </w:rPr>
              <w:t>)</w:t>
            </w:r>
          </w:p>
        </w:tc>
        <w:tc>
          <w:tcPr>
            <w:tcW w:w="2001" w:type="dxa"/>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r>
      <w:tr w:rsidR="00413F27" w:rsidRPr="00CA165E" w:rsidTr="007C4FE7">
        <w:trPr>
          <w:trHeight w:val="358"/>
          <w:jc w:val="center"/>
        </w:trPr>
        <w:tc>
          <w:tcPr>
            <w:tcW w:w="0" w:type="auto"/>
            <w:vMerge/>
            <w:shd w:val="clear" w:color="auto" w:fill="BFBFBF" w:themeFill="background1" w:themeFillShade="BF"/>
            <w:vAlign w:val="center"/>
          </w:tcPr>
          <w:p w:rsidR="00413F27" w:rsidRPr="00CA165E" w:rsidRDefault="00413F27" w:rsidP="007C4FE7">
            <w:pPr>
              <w:pStyle w:val="Table1stLine"/>
              <w:rPr>
                <w:rtl/>
              </w:rPr>
            </w:pPr>
          </w:p>
        </w:tc>
        <w:tc>
          <w:tcPr>
            <w:tcW w:w="2017" w:type="dxa"/>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lang w:bidi="fa-IR"/>
              </w:rPr>
              <w:t>ارتفاع پوسته</w:t>
            </w:r>
            <w:r w:rsidRPr="00CA165E">
              <w:rPr>
                <w:rFonts w:hint="cs"/>
                <w:szCs w:val="20"/>
                <w:rtl/>
              </w:rPr>
              <w:t xml:space="preserve"> </w:t>
            </w:r>
            <w:r w:rsidRPr="00CA165E">
              <w:rPr>
                <w:rFonts w:hint="cs"/>
                <w:sz w:val="16"/>
                <w:szCs w:val="16"/>
                <w:rtl/>
              </w:rPr>
              <w:t>(</w:t>
            </w:r>
            <w:r w:rsidRPr="00CA165E">
              <w:rPr>
                <w:sz w:val="16"/>
                <w:szCs w:val="16"/>
                <w:lang w:bidi="fa-IR"/>
              </w:rPr>
              <w:t>m</w:t>
            </w:r>
            <w:r w:rsidRPr="00CA165E">
              <w:rPr>
                <w:rFonts w:hint="cs"/>
                <w:sz w:val="16"/>
                <w:szCs w:val="16"/>
                <w:rtl/>
              </w:rPr>
              <w:t>)</w:t>
            </w:r>
          </w:p>
        </w:tc>
        <w:tc>
          <w:tcPr>
            <w:tcW w:w="2001" w:type="dxa"/>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r>
      <w:tr w:rsidR="00413F27" w:rsidRPr="00CA165E" w:rsidTr="007C4FE7">
        <w:trPr>
          <w:trHeight w:val="340"/>
          <w:jc w:val="center"/>
        </w:trPr>
        <w:tc>
          <w:tcPr>
            <w:tcW w:w="0" w:type="auto"/>
            <w:vMerge/>
            <w:shd w:val="clear" w:color="auto" w:fill="BFBFBF" w:themeFill="background1" w:themeFillShade="BF"/>
            <w:vAlign w:val="center"/>
          </w:tcPr>
          <w:p w:rsidR="00413F27" w:rsidRPr="00CA165E" w:rsidRDefault="00413F27" w:rsidP="007C4FE7">
            <w:pPr>
              <w:pStyle w:val="Table1stLine"/>
              <w:rPr>
                <w:rtl/>
              </w:rPr>
            </w:pPr>
          </w:p>
        </w:tc>
        <w:tc>
          <w:tcPr>
            <w:tcW w:w="2017" w:type="dxa"/>
            <w:shd w:val="clear" w:color="auto" w:fill="BFBFBF" w:themeFill="background1" w:themeFillShade="BF"/>
            <w:vAlign w:val="center"/>
            <w:hideMark/>
          </w:tcPr>
          <w:p w:rsidR="00413F27" w:rsidRPr="00CA165E" w:rsidRDefault="00413F27" w:rsidP="007C4FE7">
            <w:pPr>
              <w:pStyle w:val="Table1stLine"/>
              <w:spacing w:line="240" w:lineRule="auto"/>
              <w:rPr>
                <w:szCs w:val="20"/>
              </w:rPr>
            </w:pPr>
            <w:r w:rsidRPr="00CA165E">
              <w:rPr>
                <w:rFonts w:hint="cs"/>
                <w:szCs w:val="20"/>
                <w:rtl/>
              </w:rPr>
              <w:t>نوع مخزن</w:t>
            </w:r>
          </w:p>
        </w:tc>
        <w:tc>
          <w:tcPr>
            <w:tcW w:w="2001" w:type="dxa"/>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c>
          <w:tcPr>
            <w:tcW w:w="0" w:type="auto"/>
            <w:vAlign w:val="center"/>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r>
    </w:tbl>
    <w:p w:rsidR="00413F27" w:rsidRDefault="00413F27" w:rsidP="00413F27">
      <w:pPr>
        <w:pStyle w:val="ae"/>
        <w:rPr>
          <w:rtl/>
          <w:lang w:val="hy-AM"/>
        </w:rPr>
      </w:pPr>
    </w:p>
    <w:p w:rsidR="00D35B45" w:rsidRDefault="00D35B45" w:rsidP="00413F27">
      <w:pPr>
        <w:pStyle w:val="ae"/>
        <w:rPr>
          <w:rtl/>
          <w:lang w:val="hy-AM"/>
        </w:rPr>
      </w:pPr>
    </w:p>
    <w:p w:rsidR="00413F27" w:rsidRPr="00D35B45" w:rsidRDefault="00413F27" w:rsidP="00D35B45">
      <w:pPr>
        <w:pStyle w:val="a3"/>
        <w:numPr>
          <w:ilvl w:val="0"/>
          <w:numId w:val="26"/>
        </w:numPr>
        <w:spacing w:line="300" w:lineRule="auto"/>
        <w:rPr>
          <w:sz w:val="32"/>
          <w:szCs w:val="32"/>
          <w:rtl/>
          <w:lang w:val="hy-AM"/>
        </w:rPr>
      </w:pPr>
      <w:r w:rsidRPr="00D35B45">
        <w:rPr>
          <w:rFonts w:hint="cs"/>
          <w:sz w:val="32"/>
          <w:szCs w:val="32"/>
          <w:rtl/>
          <w:lang w:val="hy-AM"/>
        </w:rPr>
        <w:lastRenderedPageBreak/>
        <w:t>حوضچه</w:t>
      </w:r>
      <w:r w:rsidRPr="00D35B45">
        <w:rPr>
          <w:rFonts w:hint="cs"/>
          <w:sz w:val="32"/>
          <w:szCs w:val="32"/>
          <w:rtl/>
          <w:lang w:val="hy-AM"/>
        </w:rPr>
        <w:softHyphen/>
        <w:t>های تبخیر</w:t>
      </w:r>
      <w:r w:rsidRPr="004F1C9F">
        <w:rPr>
          <w:rStyle w:val="FootnoteReference"/>
          <w:sz w:val="32"/>
          <w:szCs w:val="32"/>
          <w:rtl/>
          <w:lang w:val="hy-AM"/>
        </w:rPr>
        <w:footnoteReference w:id="19"/>
      </w:r>
      <w:bookmarkEnd w:id="45"/>
    </w:p>
    <w:p w:rsidR="00413F27" w:rsidRPr="007C4FE7" w:rsidRDefault="00413F27" w:rsidP="00D35B45">
      <w:pPr>
        <w:pStyle w:val="ae"/>
        <w:spacing w:line="300" w:lineRule="auto"/>
        <w:ind w:firstLine="379"/>
        <w:rPr>
          <w:sz w:val="26"/>
          <w:szCs w:val="26"/>
          <w:rtl/>
        </w:rPr>
      </w:pPr>
      <w:r w:rsidRPr="007C4FE7">
        <w:rPr>
          <w:rFonts w:hint="cs"/>
          <w:sz w:val="26"/>
          <w:szCs w:val="26"/>
          <w:rtl/>
          <w:lang w:val="hy-AM"/>
        </w:rPr>
        <w:t>مقدار آب تولید شده همراه نفت (</w:t>
      </w:r>
      <w:r w:rsidRPr="007C4FE7">
        <w:rPr>
          <w:rStyle w:val="FootnoteReference"/>
          <w:rFonts w:ascii="Sylfaen" w:hAnsi="Sylfaen"/>
          <w:sz w:val="26"/>
          <w:szCs w:val="26"/>
          <w:rtl/>
          <w:lang w:val="hy-AM" w:bidi="fa-IR"/>
        </w:rPr>
        <w:footnoteReference w:id="20"/>
      </w:r>
      <w:r w:rsidRPr="007C4FE7">
        <w:rPr>
          <w:rFonts w:cs="Times New Roman"/>
          <w:sz w:val="26"/>
          <w:szCs w:val="26"/>
        </w:rPr>
        <w:t>PW</w:t>
      </w:r>
      <w:r w:rsidRPr="007C4FE7">
        <w:rPr>
          <w:rFonts w:hint="cs"/>
          <w:sz w:val="26"/>
          <w:szCs w:val="26"/>
          <w:rtl/>
          <w:lang w:val="hy-AM"/>
        </w:rPr>
        <w:t xml:space="preserve">) به فن‌آوری استخراج، خصوصیات مخزن و سرعت استخراج وابسته است که می‌تواند 10 تا 20 برابر حجم نفت باشد. </w:t>
      </w:r>
      <w:r w:rsidRPr="007C4FE7">
        <w:rPr>
          <w:rFonts w:hint="cs"/>
          <w:sz w:val="26"/>
          <w:szCs w:val="26"/>
          <w:rtl/>
        </w:rPr>
        <w:t xml:space="preserve">این آب شامل آلاینده‌هایی مثل ترکیبات آلی نفتی، جامدات محلول، آمونیاک، </w:t>
      </w:r>
      <w:r w:rsidRPr="007C4FE7">
        <w:rPr>
          <w:rFonts w:hint="eastAsia"/>
          <w:sz w:val="26"/>
          <w:szCs w:val="26"/>
          <w:rtl/>
        </w:rPr>
        <w:t>بور</w:t>
      </w:r>
      <w:r w:rsidRPr="007C4FE7">
        <w:rPr>
          <w:rFonts w:hint="cs"/>
          <w:sz w:val="26"/>
          <w:szCs w:val="26"/>
          <w:rtl/>
        </w:rPr>
        <w:t>، و فلزات سنگین است. حوضچه‌های تبخیر روشی کم</w:t>
      </w:r>
      <w:r w:rsidRPr="007C4FE7">
        <w:rPr>
          <w:sz w:val="26"/>
          <w:szCs w:val="26"/>
        </w:rPr>
        <w:softHyphen/>
      </w:r>
      <w:r w:rsidRPr="007C4FE7">
        <w:rPr>
          <w:rFonts w:hint="cs"/>
          <w:sz w:val="26"/>
          <w:szCs w:val="26"/>
          <w:rtl/>
        </w:rPr>
        <w:t xml:space="preserve">هزینه برای جداسازی آب همراه نفت می‌باشد که به ویژه در مناطق گرمسیری کاربرد دارد. </w:t>
      </w:r>
      <w:r w:rsidRPr="007C4FE7">
        <w:rPr>
          <w:rFonts w:hint="cs"/>
          <w:sz w:val="26"/>
          <w:szCs w:val="26"/>
          <w:rtl/>
          <w:lang w:val="hy-AM"/>
        </w:rPr>
        <w:t>عملکرد حوضچه‌ها به شرایط محیطی مانند دما، رطوبت، بارندگی، سرعت تبخیر و شدت انرژی خورشیدی وابسته است.</w:t>
      </w:r>
      <w:bookmarkStart w:id="49" w:name="_Toc477160965"/>
    </w:p>
    <w:p w:rsidR="00413F27" w:rsidRPr="00DE1087" w:rsidRDefault="00DE3F66" w:rsidP="00D35B45">
      <w:pPr>
        <w:pStyle w:val="a3"/>
        <w:numPr>
          <w:ilvl w:val="0"/>
          <w:numId w:val="0"/>
        </w:numPr>
        <w:spacing w:line="300" w:lineRule="auto"/>
        <w:ind w:left="425"/>
        <w:rPr>
          <w:sz w:val="32"/>
          <w:szCs w:val="32"/>
          <w:rtl/>
          <w:lang w:val="hy-AM"/>
        </w:rPr>
      </w:pPr>
      <w:r w:rsidRPr="00DE1087">
        <w:rPr>
          <w:rFonts w:hint="cs"/>
          <w:sz w:val="32"/>
          <w:szCs w:val="32"/>
          <w:rtl/>
          <w:lang w:val="hy-AM"/>
        </w:rPr>
        <w:t xml:space="preserve">6-1- </w:t>
      </w:r>
      <w:r w:rsidR="00413F27" w:rsidRPr="00DE1087">
        <w:rPr>
          <w:rFonts w:hint="cs"/>
          <w:sz w:val="32"/>
          <w:szCs w:val="32"/>
          <w:rtl/>
          <w:lang w:val="hy-AM"/>
        </w:rPr>
        <w:t>انواع انتشار ازحوضچه‌های تبخير</w:t>
      </w:r>
      <w:bookmarkEnd w:id="49"/>
    </w:p>
    <w:p w:rsidR="00413F27" w:rsidRDefault="00413F27" w:rsidP="00D35B45">
      <w:pPr>
        <w:pStyle w:val="ae"/>
        <w:spacing w:line="300" w:lineRule="auto"/>
        <w:ind w:firstLine="379"/>
        <w:rPr>
          <w:sz w:val="26"/>
          <w:szCs w:val="26"/>
          <w:rtl/>
          <w:lang w:val="hy-AM"/>
        </w:rPr>
      </w:pPr>
      <w:r w:rsidRPr="007C4FE7">
        <w:rPr>
          <w:rFonts w:hint="cs"/>
          <w:sz w:val="26"/>
          <w:szCs w:val="26"/>
          <w:rtl/>
          <w:lang w:val="hy-AM"/>
        </w:rPr>
        <w:t xml:space="preserve">نوع آلاینده‌های منتشر شده از حوضچه‌های تبخیر همانند مخازن ذخیره‌سازی است که از طریق هدررفت و تبخیر به هوا منتشر می‌شوند. عمده انتشارصورت گرفته گازهای گلخانه‌ای، </w:t>
      </w:r>
      <w:r w:rsidRPr="007C4FE7">
        <w:rPr>
          <w:sz w:val="26"/>
          <w:szCs w:val="26"/>
          <w:rtl/>
          <w:lang w:val="hy-AM"/>
        </w:rPr>
        <w:t>ترکیبات آلی فرار</w:t>
      </w:r>
      <w:r w:rsidRPr="007C4FE7">
        <w:rPr>
          <w:rFonts w:hint="cs"/>
          <w:sz w:val="26"/>
          <w:szCs w:val="26"/>
          <w:rtl/>
          <w:lang w:val="hy-AM"/>
        </w:rPr>
        <w:t xml:space="preserve">و ترکیبات </w:t>
      </w:r>
    </w:p>
    <w:p w:rsidR="00D35B45" w:rsidRPr="007C4FE7" w:rsidRDefault="00D35B45" w:rsidP="00D35B45">
      <w:pPr>
        <w:pStyle w:val="ae"/>
        <w:spacing w:line="300" w:lineRule="auto"/>
        <w:ind w:firstLine="379"/>
        <w:rPr>
          <w:sz w:val="26"/>
          <w:szCs w:val="26"/>
          <w:rtl/>
          <w:lang w:val="hy-AM"/>
        </w:rPr>
      </w:pPr>
    </w:p>
    <w:p w:rsidR="00413F27" w:rsidRDefault="00413F27" w:rsidP="00413F27">
      <w:pPr>
        <w:pStyle w:val="ae"/>
        <w:tabs>
          <w:tab w:val="left" w:pos="4671"/>
        </w:tabs>
        <w:jc w:val="center"/>
        <w:rPr>
          <w:rFonts w:eastAsiaTheme="minorHAnsi"/>
          <w:rtl/>
          <w:lang w:bidi="fa-IR"/>
        </w:rPr>
      </w:pPr>
      <w:r>
        <w:rPr>
          <w:noProof/>
        </w:rPr>
        <w:drawing>
          <wp:inline distT="0" distB="0" distL="0" distR="0" wp14:anchorId="1F557FB1" wp14:editId="2E1065B2">
            <wp:extent cx="2446927" cy="1973479"/>
            <wp:effectExtent l="19050" t="0" r="0" b="0"/>
            <wp:docPr id="28682" name="Picture 28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449002" cy="1975153"/>
                    </a:xfrm>
                    <a:prstGeom prst="rect">
                      <a:avLst/>
                    </a:prstGeom>
                  </pic:spPr>
                </pic:pic>
              </a:graphicData>
            </a:graphic>
          </wp:inline>
        </w:drawing>
      </w:r>
      <w:r>
        <w:rPr>
          <w:noProof/>
        </w:rPr>
        <w:drawing>
          <wp:inline distT="0" distB="0" distL="0" distR="0" wp14:anchorId="461A2093" wp14:editId="7360891B">
            <wp:extent cx="2724150" cy="1985554"/>
            <wp:effectExtent l="19050" t="0" r="0" b="0"/>
            <wp:docPr id="28683" name="Picture 28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2741226" cy="1998000"/>
                    </a:xfrm>
                    <a:prstGeom prst="rect">
                      <a:avLst/>
                    </a:prstGeom>
                  </pic:spPr>
                </pic:pic>
              </a:graphicData>
            </a:graphic>
          </wp:inline>
        </w:drawing>
      </w:r>
    </w:p>
    <w:p w:rsidR="00413F27" w:rsidRDefault="00722B52" w:rsidP="009B1B5E">
      <w:pPr>
        <w:pStyle w:val="ad"/>
        <w:rPr>
          <w:rtl/>
        </w:rPr>
      </w:pPr>
      <w:bookmarkStart w:id="50" w:name="_Ref374182815"/>
      <w:bookmarkStart w:id="51" w:name="_Toc477161345"/>
      <w:r>
        <w:rPr>
          <w:rFonts w:hint="cs"/>
          <w:rtl/>
        </w:rPr>
        <w:t xml:space="preserve">شكل 5- </w:t>
      </w:r>
      <w:r w:rsidR="00413F27">
        <w:rPr>
          <w:rFonts w:hint="cs"/>
          <w:rtl/>
        </w:rPr>
        <w:t>حوضچه تبخیر</w:t>
      </w:r>
    </w:p>
    <w:p w:rsidR="00413F27" w:rsidRDefault="00413F27" w:rsidP="009B1B5E">
      <w:pPr>
        <w:pStyle w:val="ad"/>
        <w:rPr>
          <w:noProof/>
        </w:rPr>
      </w:pPr>
      <w:r>
        <w:rPr>
          <w:rFonts w:hint="cs"/>
          <w:rtl/>
        </w:rPr>
        <w:t>سمت چپ: نمونه‌ای از حوضچه‌ تبخیر بدون عایق کف و نرده‌کشی شده</w:t>
      </w:r>
      <w:bookmarkStart w:id="52" w:name="_Ref374182861"/>
      <w:bookmarkEnd w:id="50"/>
      <w:bookmarkEnd w:id="51"/>
    </w:p>
    <w:p w:rsidR="00413F27" w:rsidRDefault="00413F27" w:rsidP="009B1B5E">
      <w:pPr>
        <w:pStyle w:val="ad"/>
        <w:rPr>
          <w:noProof/>
          <w:rtl/>
        </w:rPr>
      </w:pPr>
      <w:bookmarkStart w:id="53" w:name="_Toc477161346"/>
      <w:r>
        <w:rPr>
          <w:rFonts w:hint="cs"/>
          <w:noProof/>
          <w:rtl/>
        </w:rPr>
        <w:t>سمت راست: نمونه‌ای از حوضچه تبخیر عایق‌کاری</w:t>
      </w:r>
      <w:r>
        <w:rPr>
          <w:noProof/>
        </w:rPr>
        <w:softHyphen/>
      </w:r>
      <w:r>
        <w:rPr>
          <w:rFonts w:hint="cs"/>
          <w:noProof/>
          <w:rtl/>
        </w:rPr>
        <w:t>شده</w:t>
      </w:r>
      <w:bookmarkEnd w:id="52"/>
      <w:bookmarkEnd w:id="53"/>
    </w:p>
    <w:p w:rsidR="00DE1087" w:rsidRDefault="00DE1087" w:rsidP="0026530F">
      <w:pPr>
        <w:pStyle w:val="ae"/>
        <w:spacing w:line="300" w:lineRule="auto"/>
        <w:rPr>
          <w:rFonts w:eastAsiaTheme="minorEastAsia"/>
          <w:sz w:val="26"/>
          <w:szCs w:val="26"/>
          <w:rtl/>
          <w:lang w:bidi="fa-IR"/>
        </w:rPr>
      </w:pPr>
    </w:p>
    <w:p w:rsidR="00DE1087" w:rsidRDefault="00DE1087" w:rsidP="0026530F">
      <w:pPr>
        <w:pStyle w:val="ae"/>
        <w:spacing w:line="300" w:lineRule="auto"/>
        <w:rPr>
          <w:rFonts w:eastAsiaTheme="minorEastAsia"/>
          <w:sz w:val="26"/>
          <w:szCs w:val="26"/>
          <w:rtl/>
          <w:lang w:bidi="fa-IR"/>
        </w:rPr>
      </w:pPr>
    </w:p>
    <w:p w:rsidR="00DE1087" w:rsidRDefault="00DE1087" w:rsidP="0026530F">
      <w:pPr>
        <w:pStyle w:val="ae"/>
        <w:spacing w:line="300" w:lineRule="auto"/>
        <w:rPr>
          <w:rFonts w:eastAsiaTheme="minorEastAsia"/>
          <w:sz w:val="26"/>
          <w:szCs w:val="26"/>
          <w:rtl/>
          <w:lang w:bidi="fa-IR"/>
        </w:rPr>
      </w:pPr>
    </w:p>
    <w:p w:rsidR="00413F27" w:rsidRPr="009B1B5E" w:rsidRDefault="00413F27" w:rsidP="0026530F">
      <w:pPr>
        <w:pStyle w:val="ae"/>
        <w:spacing w:line="300" w:lineRule="auto"/>
        <w:rPr>
          <w:rFonts w:eastAsiaTheme="minorEastAsia"/>
          <w:sz w:val="26"/>
          <w:szCs w:val="26"/>
          <w:rtl/>
          <w:lang w:bidi="fa-IR"/>
        </w:rPr>
      </w:pPr>
      <w:r w:rsidRPr="009B1B5E">
        <w:rPr>
          <w:rFonts w:eastAsiaTheme="minorEastAsia" w:hint="cs"/>
          <w:sz w:val="26"/>
          <w:szCs w:val="26"/>
          <w:rtl/>
          <w:lang w:bidi="fa-IR"/>
        </w:rPr>
        <w:lastRenderedPageBreak/>
        <w:t>خطرناک و</w:t>
      </w:r>
      <w:r w:rsidRPr="009B1B5E">
        <w:rPr>
          <w:rFonts w:eastAsiaTheme="minorEastAsia"/>
          <w:sz w:val="26"/>
          <w:szCs w:val="26"/>
          <w:lang w:bidi="fa-IR"/>
        </w:rPr>
        <w:t xml:space="preserve"> </w:t>
      </w:r>
      <w:r w:rsidRPr="009B1B5E">
        <w:rPr>
          <w:rFonts w:eastAsiaTheme="minorEastAsia" w:hint="cs"/>
          <w:sz w:val="26"/>
          <w:szCs w:val="26"/>
          <w:rtl/>
          <w:lang w:bidi="fa-IR"/>
        </w:rPr>
        <w:t xml:space="preserve">سمی هستند که به هوا منتشر شده و در ارزیابی‌های مختلف دارای بیشترین سهم انتشار می‌باشند. لازم به ذکر است که انتشار ناشی از حوضچه‌های مربوط به سیستم‌های تصفیه‌ فاضلاب نیز در همین دسته مورد بررسی قرار می‌گیرند. </w:t>
      </w:r>
    </w:p>
    <w:p w:rsidR="00413F27" w:rsidRPr="009B1B5E" w:rsidRDefault="00413F27" w:rsidP="0026530F">
      <w:pPr>
        <w:spacing w:line="300" w:lineRule="auto"/>
        <w:jc w:val="both"/>
        <w:rPr>
          <w:rFonts w:cs="B Nazanin"/>
          <w:sz w:val="26"/>
          <w:szCs w:val="26"/>
          <w:rtl/>
        </w:rPr>
      </w:pPr>
      <w:r w:rsidRPr="009B1B5E">
        <w:rPr>
          <w:rFonts w:cs="B Nazanin" w:hint="cs"/>
          <w:sz w:val="26"/>
          <w:szCs w:val="26"/>
          <w:rtl/>
        </w:rPr>
        <w:t>ترکیبات آلی فرار دارای کربن آلی (کربن متصل به کربن، هیدروژن، نیتروژن یا گوگرد) بوده و با سرعت چشم</w:t>
      </w:r>
      <w:r w:rsidRPr="009B1B5E">
        <w:rPr>
          <w:rFonts w:cs="B Nazanin"/>
          <w:sz w:val="26"/>
          <w:szCs w:val="26"/>
          <w:rtl/>
        </w:rPr>
        <w:softHyphen/>
      </w:r>
      <w:r w:rsidRPr="009B1B5E">
        <w:rPr>
          <w:rFonts w:cs="B Nazanin" w:hint="cs"/>
          <w:sz w:val="26"/>
          <w:szCs w:val="26"/>
          <w:rtl/>
        </w:rPr>
        <w:t>گیری تبخیر می</w:t>
      </w:r>
      <w:r w:rsidRPr="009B1B5E">
        <w:rPr>
          <w:rFonts w:cs="B Nazanin" w:hint="eastAsia"/>
          <w:sz w:val="26"/>
          <w:szCs w:val="26"/>
          <w:rtl/>
        </w:rPr>
        <w:t>‌</w:t>
      </w:r>
      <w:r w:rsidRPr="009B1B5E">
        <w:rPr>
          <w:rFonts w:cs="B Nazanin" w:hint="cs"/>
          <w:sz w:val="26"/>
          <w:szCs w:val="26"/>
          <w:rtl/>
        </w:rPr>
        <w:t>شوند. طبق تعریف سازمان حفاظت محیط</w:t>
      </w:r>
      <w:r w:rsidRPr="009B1B5E">
        <w:rPr>
          <w:rFonts w:cs="B Nazanin" w:hint="eastAsia"/>
          <w:sz w:val="26"/>
          <w:szCs w:val="26"/>
          <w:rtl/>
        </w:rPr>
        <w:t>‌</w:t>
      </w:r>
      <w:r w:rsidRPr="009B1B5E">
        <w:rPr>
          <w:rFonts w:cs="B Nazanin" w:hint="cs"/>
          <w:sz w:val="26"/>
          <w:szCs w:val="26"/>
          <w:rtl/>
        </w:rPr>
        <w:t xml:space="preserve">زیست ایالات متحده، هر ترکیبی که فشار بخاری، بیش از </w:t>
      </w:r>
      <w:r w:rsidRPr="009B1B5E">
        <w:rPr>
          <w:rFonts w:cs="B Nazanin"/>
          <w:sz w:val="26"/>
          <w:szCs w:val="26"/>
        </w:rPr>
        <w:t>mmHg</w:t>
      </w:r>
      <w:r w:rsidRPr="009B1B5E">
        <w:rPr>
          <w:rFonts w:cs="B Nazanin" w:hint="cs"/>
          <w:sz w:val="26"/>
          <w:szCs w:val="26"/>
          <w:rtl/>
        </w:rPr>
        <w:t xml:space="preserve">1/0 داشته باشد یک </w:t>
      </w:r>
      <w:r w:rsidRPr="009B1B5E">
        <w:rPr>
          <w:rFonts w:cs="B Nazanin"/>
          <w:sz w:val="26"/>
          <w:szCs w:val="26"/>
        </w:rPr>
        <w:t>VOC</w:t>
      </w:r>
      <w:r w:rsidRPr="009B1B5E">
        <w:rPr>
          <w:rFonts w:cs="B Nazanin" w:hint="cs"/>
          <w:sz w:val="26"/>
          <w:szCs w:val="26"/>
          <w:rtl/>
        </w:rPr>
        <w:t>محسوب می</w:t>
      </w:r>
      <w:r w:rsidRPr="009B1B5E">
        <w:rPr>
          <w:rFonts w:cs="B Nazanin" w:hint="eastAsia"/>
          <w:sz w:val="26"/>
          <w:szCs w:val="26"/>
          <w:rtl/>
        </w:rPr>
        <w:t>‌</w:t>
      </w:r>
      <w:r w:rsidRPr="009B1B5E">
        <w:rPr>
          <w:rFonts w:cs="B Nazanin" w:hint="cs"/>
          <w:sz w:val="26"/>
          <w:szCs w:val="26"/>
          <w:rtl/>
        </w:rPr>
        <w:t xml:space="preserve">شود. در تعریف اتحادیه اروپا میزان فشار بخار باید در دمای 25 درجه سلسیوس بیش از </w:t>
      </w:r>
      <w:r w:rsidRPr="009B1B5E">
        <w:rPr>
          <w:rFonts w:cs="B Nazanin"/>
          <w:sz w:val="26"/>
          <w:szCs w:val="26"/>
        </w:rPr>
        <w:t>mmHg</w:t>
      </w:r>
      <w:r w:rsidRPr="009B1B5E">
        <w:rPr>
          <w:rFonts w:cs="B Nazanin" w:hint="cs"/>
          <w:sz w:val="26"/>
          <w:szCs w:val="26"/>
          <w:rtl/>
        </w:rPr>
        <w:t>074/0 باشد. عمدتاً انتشار</w:t>
      </w:r>
      <w:r w:rsidRPr="009B1B5E">
        <w:rPr>
          <w:rFonts w:cs="B Nazanin"/>
          <w:sz w:val="26"/>
          <w:szCs w:val="26"/>
        </w:rPr>
        <w:t xml:space="preserve">VOCs </w:t>
      </w:r>
      <w:r w:rsidRPr="009B1B5E">
        <w:rPr>
          <w:rFonts w:cs="B Nazanin" w:hint="cs"/>
          <w:sz w:val="26"/>
          <w:szCs w:val="26"/>
          <w:rtl/>
        </w:rPr>
        <w:t xml:space="preserve"> که ترکیبی از جمله بِنزِن، تولوئن، ترکیبات زایلن</w:t>
      </w:r>
      <w:r w:rsidRPr="009B1B5E">
        <w:rPr>
          <w:rFonts w:cs="B Nazanin" w:hint="eastAsia"/>
          <w:sz w:val="26"/>
          <w:szCs w:val="26"/>
          <w:rtl/>
        </w:rPr>
        <w:t>‌ها</w:t>
      </w:r>
      <w:r w:rsidRPr="009B1B5E">
        <w:rPr>
          <w:rFonts w:cs="B Nazanin" w:hint="cs"/>
          <w:sz w:val="26"/>
          <w:szCs w:val="26"/>
          <w:rtl/>
        </w:rPr>
        <w:t>و متانول می‌باشد. این ترکیبات اصلی</w:t>
      </w:r>
      <w:r w:rsidRPr="009B1B5E">
        <w:rPr>
          <w:rFonts w:cs="B Nazanin" w:hint="eastAsia"/>
          <w:sz w:val="26"/>
          <w:szCs w:val="26"/>
          <w:rtl/>
        </w:rPr>
        <w:t>‌</w:t>
      </w:r>
      <w:r w:rsidRPr="009B1B5E">
        <w:rPr>
          <w:rFonts w:cs="B Nazanin" w:hint="cs"/>
          <w:sz w:val="26"/>
          <w:szCs w:val="26"/>
          <w:rtl/>
        </w:rPr>
        <w:t>ترین آلاینده‌های منتشره از حوضچه</w:t>
      </w:r>
      <w:r w:rsidRPr="009B1B5E">
        <w:rPr>
          <w:rFonts w:cs="B Nazanin" w:hint="eastAsia"/>
          <w:sz w:val="26"/>
          <w:szCs w:val="26"/>
          <w:rtl/>
        </w:rPr>
        <w:t>‌</w:t>
      </w:r>
      <w:r w:rsidRPr="009B1B5E">
        <w:rPr>
          <w:rFonts w:cs="B Nazanin" w:hint="cs"/>
          <w:sz w:val="26"/>
          <w:szCs w:val="26"/>
          <w:rtl/>
        </w:rPr>
        <w:t xml:space="preserve">های تبخیر هستند. در اندازه‌گیری‌ها می‌توان برای هیدروکربن‌هایی به‌جز ترکیبات </w:t>
      </w:r>
      <w:r w:rsidRPr="009B1B5E">
        <w:rPr>
          <w:rFonts w:cs="B Nazanin"/>
          <w:sz w:val="26"/>
          <w:szCs w:val="26"/>
        </w:rPr>
        <w:t>C</w:t>
      </w:r>
      <w:r w:rsidRPr="009B1B5E">
        <w:rPr>
          <w:rFonts w:cs="B Nazanin"/>
          <w:sz w:val="26"/>
          <w:szCs w:val="26"/>
          <w:vertAlign w:val="subscript"/>
        </w:rPr>
        <w:t>28</w:t>
      </w:r>
      <w:r w:rsidRPr="009B1B5E">
        <w:rPr>
          <w:rFonts w:cs="B Nazanin" w:hint="cs"/>
          <w:sz w:val="26"/>
          <w:szCs w:val="26"/>
          <w:rtl/>
        </w:rPr>
        <w:t xml:space="preserve"> و بالاتر محاسبه را انجام داده و میزان انتشار آن‌ها را محاسبه نمود (یعنی فرض بر این است که ترکیبات پایین‌تر در اثر فراریت به هوا انتشار می‌یابند). بقیه انتشار صورت گرفته وجود گازهای گلخانه‌ای است که سهم کمتری را در بخش حوضچه‌های تبخیر داراست، به طوری</w:t>
      </w:r>
      <w:r w:rsidRPr="009B1B5E">
        <w:rPr>
          <w:rFonts w:cs="B Nazanin"/>
          <w:sz w:val="26"/>
          <w:szCs w:val="26"/>
          <w:rtl/>
        </w:rPr>
        <w:softHyphen/>
      </w:r>
      <w:r w:rsidRPr="009B1B5E">
        <w:rPr>
          <w:rFonts w:cs="B Nazanin" w:hint="cs"/>
          <w:sz w:val="26"/>
          <w:szCs w:val="26"/>
          <w:rtl/>
        </w:rPr>
        <w:t>که گاز متان از این بخش انتشار می‌یابد</w:t>
      </w:r>
      <w:r w:rsidRPr="009B1B5E">
        <w:rPr>
          <w:rFonts w:ascii="Sylfaen" w:hAnsi="Sylfaen" w:cs="B Nazanin" w:hint="cs"/>
          <w:sz w:val="26"/>
          <w:szCs w:val="26"/>
          <w:rtl/>
        </w:rPr>
        <w:t xml:space="preserve">. </w:t>
      </w:r>
      <w:r w:rsidRPr="009B1B5E">
        <w:rPr>
          <w:rFonts w:cs="B Nazanin" w:hint="cs"/>
          <w:sz w:val="26"/>
          <w:szCs w:val="26"/>
          <w:rtl/>
        </w:rPr>
        <w:t>فشار بخار مواد آلی فرار به میزانی بالاست که در شرایط نرمال تبخیر بالایی دارند و وارد اتمسفر می</w:t>
      </w:r>
      <w:r w:rsidRPr="009B1B5E">
        <w:rPr>
          <w:rFonts w:cs="B Nazanin" w:hint="eastAsia"/>
          <w:sz w:val="26"/>
          <w:szCs w:val="26"/>
          <w:rtl/>
        </w:rPr>
        <w:t>‌</w:t>
      </w:r>
      <w:r w:rsidRPr="009B1B5E">
        <w:rPr>
          <w:rFonts w:cs="B Nazanin" w:hint="cs"/>
          <w:sz w:val="26"/>
          <w:szCs w:val="26"/>
          <w:rtl/>
        </w:rPr>
        <w:t xml:space="preserve">شوند. بنابراین ترکیبات </w:t>
      </w:r>
      <w:r w:rsidRPr="009B1B5E">
        <w:rPr>
          <w:rFonts w:cs="B Nazanin"/>
          <w:sz w:val="26"/>
          <w:szCs w:val="26"/>
        </w:rPr>
        <w:t>VOCs</w:t>
      </w:r>
      <w:r w:rsidRPr="009B1B5E">
        <w:rPr>
          <w:rFonts w:cs="B Nazanin" w:hint="cs"/>
          <w:sz w:val="26"/>
          <w:szCs w:val="26"/>
          <w:rtl/>
        </w:rPr>
        <w:t xml:space="preserve"> از مهم</w:t>
      </w:r>
      <w:r w:rsidRPr="009B1B5E">
        <w:rPr>
          <w:rFonts w:cs="B Nazanin"/>
          <w:sz w:val="26"/>
          <w:szCs w:val="26"/>
          <w:rtl/>
        </w:rPr>
        <w:softHyphen/>
      </w:r>
      <w:r w:rsidRPr="009B1B5E">
        <w:rPr>
          <w:rFonts w:cs="B Nazanin" w:hint="cs"/>
          <w:sz w:val="26"/>
          <w:szCs w:val="26"/>
          <w:rtl/>
        </w:rPr>
        <w:t>ترين آلاينده‌های انتشار يافته ناشی از حوضچه</w:t>
      </w:r>
      <w:r w:rsidRPr="009B1B5E">
        <w:rPr>
          <w:rFonts w:cs="B Nazanin" w:hint="eastAsia"/>
          <w:sz w:val="26"/>
          <w:szCs w:val="26"/>
          <w:rtl/>
        </w:rPr>
        <w:t>‌</w:t>
      </w:r>
      <w:r w:rsidRPr="009B1B5E">
        <w:rPr>
          <w:rFonts w:cs="B Nazanin" w:hint="cs"/>
          <w:sz w:val="26"/>
          <w:szCs w:val="26"/>
          <w:rtl/>
        </w:rPr>
        <w:t>های تبخیر می‌‌باشند.</w:t>
      </w:r>
    </w:p>
    <w:p w:rsidR="00DE3F66" w:rsidRDefault="00413F27" w:rsidP="0026530F">
      <w:pPr>
        <w:spacing w:line="300" w:lineRule="auto"/>
        <w:jc w:val="both"/>
        <w:rPr>
          <w:rFonts w:cs="B Nazanin"/>
          <w:sz w:val="26"/>
          <w:szCs w:val="26"/>
          <w:rtl/>
        </w:rPr>
      </w:pPr>
      <w:r w:rsidRPr="009B1B5E">
        <w:rPr>
          <w:rFonts w:cs="B Nazanin" w:hint="cs"/>
          <w:sz w:val="26"/>
          <w:szCs w:val="26"/>
          <w:rtl/>
        </w:rPr>
        <w:t xml:space="preserve">از جمله مواد خطرناک و سمی می‌توان به </w:t>
      </w:r>
      <w:r w:rsidRPr="009B1B5E">
        <w:rPr>
          <w:rFonts w:cs="B Nazanin"/>
          <w:sz w:val="26"/>
          <w:szCs w:val="26"/>
        </w:rPr>
        <w:t>H</w:t>
      </w:r>
      <w:r w:rsidRPr="009B1B5E">
        <w:rPr>
          <w:rFonts w:cs="B Nazanin"/>
          <w:sz w:val="26"/>
          <w:szCs w:val="26"/>
          <w:vertAlign w:val="subscript"/>
        </w:rPr>
        <w:t>2</w:t>
      </w:r>
      <w:r w:rsidRPr="009B1B5E">
        <w:rPr>
          <w:rFonts w:cs="B Nazanin"/>
          <w:sz w:val="26"/>
          <w:szCs w:val="26"/>
        </w:rPr>
        <w:t>S</w:t>
      </w:r>
      <w:r w:rsidRPr="009B1B5E">
        <w:rPr>
          <w:rFonts w:cs="B Nazanin" w:hint="cs"/>
          <w:sz w:val="26"/>
          <w:szCs w:val="26"/>
          <w:rtl/>
        </w:rPr>
        <w:t xml:space="preserve"> اشاره کرد که در صنايع بالادستی نفت و گاز یکی از عمده‌ترین گازهای انتشار یافته می‌باشد. زمانی که تخلیه صورت می</w:t>
      </w:r>
      <w:r w:rsidRPr="009B1B5E">
        <w:rPr>
          <w:rFonts w:cs="B Nazanin" w:hint="eastAsia"/>
          <w:sz w:val="26"/>
          <w:szCs w:val="26"/>
          <w:rtl/>
        </w:rPr>
        <w:t>‌</w:t>
      </w:r>
      <w:r w:rsidRPr="009B1B5E">
        <w:rPr>
          <w:rFonts w:cs="B Nazanin" w:hint="cs"/>
          <w:sz w:val="26"/>
          <w:szCs w:val="26"/>
          <w:rtl/>
        </w:rPr>
        <w:t xml:space="preserve">گیرد سولفيد هيدروژن در اثر ايجاد نوسانات از </w:t>
      </w:r>
      <w:r w:rsidRPr="009B1B5E">
        <w:rPr>
          <w:rFonts w:cs="B Nazanin"/>
          <w:sz w:val="26"/>
          <w:szCs w:val="26"/>
          <w:rtl/>
        </w:rPr>
        <w:t>تجهیزات</w:t>
      </w:r>
      <w:r w:rsidRPr="009B1B5E">
        <w:rPr>
          <w:rFonts w:cs="B Nazanin" w:hint="cs"/>
          <w:sz w:val="26"/>
          <w:szCs w:val="26"/>
          <w:rtl/>
        </w:rPr>
        <w:t xml:space="preserve"> انتشار می‌يابد که البته میزان آن در مقایسه با </w:t>
      </w:r>
      <w:r w:rsidRPr="009B1B5E">
        <w:rPr>
          <w:rFonts w:cs="B Nazanin"/>
          <w:sz w:val="26"/>
          <w:szCs w:val="26"/>
        </w:rPr>
        <w:t>VOC</w:t>
      </w:r>
      <w:r w:rsidRPr="009B1B5E">
        <w:rPr>
          <w:rFonts w:cs="B Nazanin" w:hint="cs"/>
          <w:sz w:val="26"/>
          <w:szCs w:val="26"/>
          <w:rtl/>
        </w:rPr>
        <w:t xml:space="preserve"> کمتر است. طبق نمونه‌گیری موردی در کشور و آنالیز انجام شده در آزمایشگاه، وجود عناصری چون </w:t>
      </w:r>
      <w:r w:rsidRPr="009B1B5E">
        <w:rPr>
          <w:rFonts w:cs="B Nazanin"/>
          <w:sz w:val="26"/>
          <w:szCs w:val="26"/>
        </w:rPr>
        <w:t>K</w:t>
      </w:r>
      <w:r w:rsidRPr="009B1B5E">
        <w:rPr>
          <w:rFonts w:cs="B Nazanin" w:hint="cs"/>
          <w:sz w:val="26"/>
          <w:szCs w:val="26"/>
          <w:rtl/>
        </w:rPr>
        <w:t xml:space="preserve">، </w:t>
      </w:r>
      <w:r w:rsidRPr="009B1B5E">
        <w:rPr>
          <w:rFonts w:cs="B Nazanin"/>
          <w:sz w:val="26"/>
          <w:szCs w:val="26"/>
        </w:rPr>
        <w:t>Mg</w:t>
      </w:r>
      <w:r w:rsidRPr="009B1B5E">
        <w:rPr>
          <w:rFonts w:cs="B Nazanin" w:hint="cs"/>
          <w:sz w:val="26"/>
          <w:szCs w:val="26"/>
          <w:rtl/>
        </w:rPr>
        <w:t xml:space="preserve">، </w:t>
      </w:r>
      <w:r w:rsidRPr="009B1B5E">
        <w:rPr>
          <w:rFonts w:cs="B Nazanin"/>
          <w:sz w:val="26"/>
          <w:szCs w:val="26"/>
        </w:rPr>
        <w:t>Ca</w:t>
      </w:r>
      <w:r w:rsidRPr="009B1B5E">
        <w:rPr>
          <w:rFonts w:cs="B Nazanin" w:hint="cs"/>
          <w:sz w:val="26"/>
          <w:szCs w:val="26"/>
          <w:rtl/>
        </w:rPr>
        <w:t xml:space="preserve">، </w:t>
      </w:r>
      <w:r w:rsidRPr="009B1B5E">
        <w:rPr>
          <w:rFonts w:cs="B Nazanin"/>
          <w:sz w:val="26"/>
          <w:szCs w:val="26"/>
        </w:rPr>
        <w:t>NO</w:t>
      </w:r>
      <w:r w:rsidRPr="009B1B5E">
        <w:rPr>
          <w:rFonts w:cs="B Nazanin"/>
          <w:sz w:val="26"/>
          <w:szCs w:val="26"/>
          <w:vertAlign w:val="subscript"/>
        </w:rPr>
        <w:t>3</w:t>
      </w:r>
      <w:r w:rsidRPr="009B1B5E">
        <w:rPr>
          <w:rFonts w:cs="B Nazanin" w:hint="cs"/>
          <w:sz w:val="26"/>
          <w:szCs w:val="26"/>
          <w:rtl/>
        </w:rPr>
        <w:t xml:space="preserve">، </w:t>
      </w:r>
      <w:r w:rsidRPr="009B1B5E">
        <w:rPr>
          <w:rFonts w:cs="B Nazanin"/>
          <w:sz w:val="26"/>
          <w:szCs w:val="26"/>
        </w:rPr>
        <w:t>Na</w:t>
      </w:r>
      <w:r w:rsidRPr="009B1B5E">
        <w:rPr>
          <w:rFonts w:cs="B Nazanin" w:hint="cs"/>
          <w:sz w:val="26"/>
          <w:szCs w:val="26"/>
          <w:rtl/>
        </w:rPr>
        <w:t xml:space="preserve">، </w:t>
      </w:r>
      <w:r w:rsidRPr="009B1B5E">
        <w:rPr>
          <w:rFonts w:cs="B Nazanin"/>
          <w:sz w:val="26"/>
          <w:szCs w:val="26"/>
        </w:rPr>
        <w:t>Cl</w:t>
      </w:r>
      <w:r w:rsidRPr="009B1B5E">
        <w:rPr>
          <w:rFonts w:cs="B Nazanin" w:hint="cs"/>
          <w:sz w:val="26"/>
          <w:szCs w:val="26"/>
          <w:rtl/>
        </w:rPr>
        <w:t xml:space="preserve">، </w:t>
      </w:r>
      <w:r w:rsidRPr="009B1B5E">
        <w:rPr>
          <w:rFonts w:cs="B Nazanin"/>
          <w:sz w:val="26"/>
          <w:szCs w:val="26"/>
        </w:rPr>
        <w:t>SO</w:t>
      </w:r>
      <w:r w:rsidRPr="009B1B5E">
        <w:rPr>
          <w:rFonts w:cs="B Nazanin"/>
          <w:sz w:val="26"/>
          <w:szCs w:val="26"/>
          <w:vertAlign w:val="subscript"/>
        </w:rPr>
        <w:t>4</w:t>
      </w:r>
      <w:r w:rsidRPr="009B1B5E">
        <w:rPr>
          <w:rFonts w:cs="B Nazanin" w:hint="cs"/>
          <w:sz w:val="26"/>
          <w:szCs w:val="26"/>
          <w:rtl/>
        </w:rPr>
        <w:t xml:space="preserve">، </w:t>
      </w:r>
      <w:r w:rsidRPr="009B1B5E">
        <w:rPr>
          <w:rFonts w:cs="B Nazanin"/>
          <w:sz w:val="26"/>
          <w:szCs w:val="26"/>
        </w:rPr>
        <w:t>HCO</w:t>
      </w:r>
      <w:r w:rsidRPr="009B1B5E">
        <w:rPr>
          <w:rFonts w:cs="B Nazanin"/>
          <w:sz w:val="26"/>
          <w:szCs w:val="26"/>
          <w:vertAlign w:val="subscript"/>
        </w:rPr>
        <w:t>3</w:t>
      </w:r>
      <w:r w:rsidRPr="009B1B5E">
        <w:rPr>
          <w:rFonts w:cs="B Nazanin" w:hint="cs"/>
          <w:sz w:val="26"/>
          <w:szCs w:val="26"/>
          <w:rtl/>
        </w:rPr>
        <w:t xml:space="preserve">، </w:t>
      </w:r>
      <w:r w:rsidRPr="009B1B5E">
        <w:rPr>
          <w:rFonts w:cs="B Nazanin"/>
          <w:sz w:val="26"/>
          <w:szCs w:val="26"/>
        </w:rPr>
        <w:t>EH</w:t>
      </w:r>
      <w:r w:rsidRPr="009B1B5E">
        <w:rPr>
          <w:rFonts w:cs="B Nazanin" w:hint="cs"/>
          <w:sz w:val="26"/>
          <w:szCs w:val="26"/>
          <w:rtl/>
        </w:rPr>
        <w:t xml:space="preserve">، </w:t>
      </w:r>
      <w:r w:rsidRPr="009B1B5E">
        <w:rPr>
          <w:rFonts w:cs="B Nazanin"/>
          <w:sz w:val="26"/>
          <w:szCs w:val="26"/>
        </w:rPr>
        <w:t>EC</w:t>
      </w:r>
      <w:r w:rsidRPr="009B1B5E">
        <w:rPr>
          <w:rFonts w:cs="B Nazanin" w:hint="cs"/>
          <w:sz w:val="26"/>
          <w:szCs w:val="26"/>
          <w:rtl/>
        </w:rPr>
        <w:t xml:space="preserve"> و </w:t>
      </w:r>
      <w:r w:rsidRPr="009B1B5E">
        <w:rPr>
          <w:rFonts w:cs="B Nazanin"/>
          <w:sz w:val="26"/>
          <w:szCs w:val="26"/>
        </w:rPr>
        <w:t>PH</w:t>
      </w:r>
      <w:r w:rsidRPr="009B1B5E">
        <w:rPr>
          <w:rFonts w:cs="B Nazanin" w:hint="cs"/>
          <w:sz w:val="26"/>
          <w:szCs w:val="26"/>
          <w:rtl/>
        </w:rPr>
        <w:t xml:space="preserve"> در حوضچه تبخیر مشاهده شده است.</w:t>
      </w:r>
      <w:bookmarkStart w:id="54" w:name="_Toc377974801"/>
      <w:bookmarkStart w:id="55" w:name="_Toc477160968"/>
    </w:p>
    <w:p w:rsidR="000D7D08" w:rsidRPr="000D7D08" w:rsidRDefault="000D7D08" w:rsidP="0026530F">
      <w:pPr>
        <w:spacing w:line="300" w:lineRule="auto"/>
        <w:jc w:val="both"/>
        <w:rPr>
          <w:rFonts w:cs="B Nazanin"/>
          <w:sz w:val="6"/>
          <w:szCs w:val="6"/>
          <w:rtl/>
        </w:rPr>
      </w:pPr>
    </w:p>
    <w:p w:rsidR="00413F27" w:rsidRPr="0026530F" w:rsidRDefault="00413F27" w:rsidP="0026530F">
      <w:pPr>
        <w:pStyle w:val="a3"/>
        <w:numPr>
          <w:ilvl w:val="0"/>
          <w:numId w:val="26"/>
        </w:numPr>
        <w:spacing w:line="300" w:lineRule="auto"/>
        <w:rPr>
          <w:sz w:val="32"/>
          <w:szCs w:val="32"/>
          <w:rtl/>
          <w:lang w:val="hy-AM"/>
        </w:rPr>
      </w:pPr>
      <w:r w:rsidRPr="0026530F">
        <w:rPr>
          <w:rFonts w:hint="cs"/>
          <w:sz w:val="32"/>
          <w:szCs w:val="32"/>
          <w:rtl/>
          <w:lang w:val="hy-AM"/>
        </w:rPr>
        <w:t xml:space="preserve"> تجهيزات دارای پتانسيل نشت</w:t>
      </w:r>
      <w:bookmarkEnd w:id="54"/>
      <w:bookmarkEnd w:id="55"/>
    </w:p>
    <w:p w:rsidR="00413F27" w:rsidRDefault="00413F27" w:rsidP="0026530F">
      <w:pPr>
        <w:pStyle w:val="ae"/>
        <w:spacing w:line="300" w:lineRule="auto"/>
        <w:ind w:firstLine="379"/>
        <w:rPr>
          <w:sz w:val="26"/>
          <w:szCs w:val="26"/>
          <w:rtl/>
        </w:rPr>
      </w:pPr>
      <w:r w:rsidRPr="009B1B5E">
        <w:rPr>
          <w:rFonts w:hint="cs"/>
          <w:sz w:val="26"/>
          <w:szCs w:val="26"/>
          <w:rtl/>
        </w:rPr>
        <w:t>هنگام عبور جریان مایع یا گاز در داخل اجزاء و ساختمان واحدهای فرآیندی بالادستی نفت و گاز، نشت رخ می</w:t>
      </w:r>
      <w:r w:rsidRPr="009B1B5E">
        <w:rPr>
          <w:rFonts w:hint="eastAsia"/>
          <w:sz w:val="26"/>
          <w:szCs w:val="26"/>
          <w:rtl/>
        </w:rPr>
        <w:t>‌</w:t>
      </w:r>
      <w:r w:rsidRPr="009B1B5E">
        <w:rPr>
          <w:rFonts w:hint="cs"/>
          <w:sz w:val="26"/>
          <w:szCs w:val="26"/>
          <w:rtl/>
        </w:rPr>
        <w:t xml:space="preserve">دهد. </w:t>
      </w:r>
      <w:r w:rsidRPr="009B1B5E">
        <w:rPr>
          <w:sz w:val="26"/>
          <w:szCs w:val="26"/>
          <w:rtl/>
        </w:rPr>
        <w:t xml:space="preserve">این </w:t>
      </w:r>
      <w:r w:rsidRPr="009B1B5E">
        <w:rPr>
          <w:rFonts w:hint="cs"/>
          <w:sz w:val="26"/>
          <w:szCs w:val="26"/>
          <w:rtl/>
        </w:rPr>
        <w:t xml:space="preserve">انتشار </w:t>
      </w:r>
      <w:r w:rsidRPr="009B1B5E">
        <w:rPr>
          <w:sz w:val="26"/>
          <w:szCs w:val="26"/>
          <w:rtl/>
        </w:rPr>
        <w:t xml:space="preserve">به </w:t>
      </w:r>
      <w:r w:rsidRPr="009B1B5E">
        <w:rPr>
          <w:rFonts w:hint="cs"/>
          <w:sz w:val="26"/>
          <w:szCs w:val="26"/>
          <w:rtl/>
        </w:rPr>
        <w:t>شکل</w:t>
      </w:r>
      <w:r w:rsidRPr="009B1B5E">
        <w:rPr>
          <w:sz w:val="26"/>
          <w:szCs w:val="26"/>
          <w:rtl/>
        </w:rPr>
        <w:t xml:space="preserve"> تصادفی </w:t>
      </w:r>
      <w:r w:rsidRPr="009B1B5E">
        <w:rPr>
          <w:rFonts w:hint="cs"/>
          <w:sz w:val="26"/>
          <w:szCs w:val="26"/>
          <w:rtl/>
        </w:rPr>
        <w:t>است</w:t>
      </w:r>
      <w:r w:rsidRPr="009B1B5E">
        <w:rPr>
          <w:sz w:val="26"/>
          <w:szCs w:val="26"/>
          <w:rtl/>
        </w:rPr>
        <w:t xml:space="preserve"> و پیش</w:t>
      </w:r>
      <w:r w:rsidRPr="009B1B5E">
        <w:rPr>
          <w:rFonts w:hint="cs"/>
          <w:sz w:val="26"/>
          <w:szCs w:val="26"/>
          <w:rtl/>
        </w:rPr>
        <w:t>‌</w:t>
      </w:r>
      <w:r w:rsidRPr="009B1B5E">
        <w:rPr>
          <w:sz w:val="26"/>
          <w:szCs w:val="26"/>
          <w:rtl/>
        </w:rPr>
        <w:t>بینی آن</w:t>
      </w:r>
      <w:r w:rsidRPr="009B1B5E">
        <w:rPr>
          <w:rFonts w:hint="cs"/>
          <w:sz w:val="26"/>
          <w:szCs w:val="26"/>
          <w:rtl/>
        </w:rPr>
        <w:t xml:space="preserve"> ‌</w:t>
      </w:r>
      <w:r w:rsidRPr="009B1B5E">
        <w:rPr>
          <w:sz w:val="26"/>
          <w:szCs w:val="26"/>
          <w:rtl/>
        </w:rPr>
        <w:t xml:space="preserve">دشوار </w:t>
      </w:r>
      <w:r w:rsidRPr="009B1B5E">
        <w:rPr>
          <w:rFonts w:hint="cs"/>
          <w:sz w:val="26"/>
          <w:szCs w:val="26"/>
          <w:rtl/>
        </w:rPr>
        <w:t>می</w:t>
      </w:r>
      <w:r w:rsidRPr="009B1B5E">
        <w:rPr>
          <w:sz w:val="26"/>
          <w:szCs w:val="26"/>
          <w:rtl/>
        </w:rPr>
        <w:softHyphen/>
      </w:r>
      <w:r w:rsidRPr="009B1B5E">
        <w:rPr>
          <w:rFonts w:hint="cs"/>
          <w:sz w:val="26"/>
          <w:szCs w:val="26"/>
          <w:rtl/>
        </w:rPr>
        <w:t>باشد</w:t>
      </w:r>
      <w:r w:rsidRPr="009B1B5E">
        <w:rPr>
          <w:sz w:val="26"/>
          <w:szCs w:val="26"/>
          <w:rtl/>
        </w:rPr>
        <w:t>.</w:t>
      </w:r>
      <w:r w:rsidRPr="009B1B5E">
        <w:rPr>
          <w:rFonts w:hint="cs"/>
          <w:sz w:val="26"/>
          <w:szCs w:val="26"/>
          <w:rtl/>
        </w:rPr>
        <w:t xml:space="preserve"> نشت اغلب در قسمت‌های مختلف لوله‌ها و اتصالات صورت می‌گیرد. </w:t>
      </w:r>
      <w:r w:rsidRPr="009B1B5E">
        <w:rPr>
          <w:sz w:val="26"/>
          <w:szCs w:val="26"/>
          <w:rtl/>
        </w:rPr>
        <w:t>علاوه بر این،</w:t>
      </w:r>
      <w:r w:rsidRPr="009B1B5E">
        <w:rPr>
          <w:rFonts w:hint="cs"/>
          <w:sz w:val="26"/>
          <w:szCs w:val="26"/>
          <w:rtl/>
        </w:rPr>
        <w:t xml:space="preserve"> میزان انتشار آلاینده</w:t>
      </w:r>
      <w:r w:rsidRPr="009B1B5E">
        <w:rPr>
          <w:sz w:val="26"/>
          <w:szCs w:val="26"/>
          <w:rtl/>
        </w:rPr>
        <w:softHyphen/>
      </w:r>
      <w:r w:rsidRPr="009B1B5E">
        <w:rPr>
          <w:rFonts w:hint="cs"/>
          <w:sz w:val="26"/>
          <w:szCs w:val="26"/>
          <w:rtl/>
        </w:rPr>
        <w:t xml:space="preserve">ها یکنواخت نیست </w:t>
      </w:r>
      <w:r w:rsidRPr="009B1B5E">
        <w:rPr>
          <w:sz w:val="26"/>
          <w:szCs w:val="26"/>
          <w:rtl/>
        </w:rPr>
        <w:t xml:space="preserve">و شدت </w:t>
      </w:r>
      <w:r w:rsidRPr="009B1B5E">
        <w:rPr>
          <w:rFonts w:hint="cs"/>
          <w:sz w:val="26"/>
          <w:szCs w:val="26"/>
          <w:rtl/>
        </w:rPr>
        <w:t>آن</w:t>
      </w:r>
      <w:r w:rsidRPr="009B1B5E">
        <w:rPr>
          <w:sz w:val="26"/>
          <w:szCs w:val="26"/>
          <w:rtl/>
        </w:rPr>
        <w:softHyphen/>
      </w:r>
      <w:r w:rsidRPr="009B1B5E">
        <w:rPr>
          <w:rFonts w:hint="cs"/>
          <w:sz w:val="26"/>
          <w:szCs w:val="26"/>
          <w:rtl/>
        </w:rPr>
        <w:t xml:space="preserve">ها </w:t>
      </w:r>
      <w:r w:rsidRPr="009B1B5E">
        <w:rPr>
          <w:sz w:val="26"/>
          <w:szCs w:val="26"/>
          <w:rtl/>
        </w:rPr>
        <w:t>در طول زمان</w:t>
      </w:r>
      <w:r w:rsidRPr="009B1B5E">
        <w:rPr>
          <w:rFonts w:hint="cs"/>
          <w:sz w:val="26"/>
          <w:szCs w:val="26"/>
          <w:rtl/>
        </w:rPr>
        <w:t>‌</w:t>
      </w:r>
      <w:r w:rsidRPr="009B1B5E">
        <w:rPr>
          <w:sz w:val="26"/>
          <w:szCs w:val="26"/>
          <w:rtl/>
        </w:rPr>
        <w:t>های مختلف</w:t>
      </w:r>
      <w:r w:rsidRPr="009B1B5E">
        <w:rPr>
          <w:rFonts w:hint="cs"/>
          <w:sz w:val="26"/>
          <w:szCs w:val="26"/>
          <w:rtl/>
        </w:rPr>
        <w:t xml:space="preserve"> (قسمت‌های مختلفی که نشت از آن</w:t>
      </w:r>
      <w:r w:rsidRPr="009B1B5E">
        <w:rPr>
          <w:rFonts w:hint="eastAsia"/>
          <w:sz w:val="26"/>
          <w:szCs w:val="26"/>
          <w:rtl/>
        </w:rPr>
        <w:t>‌</w:t>
      </w:r>
      <w:r w:rsidRPr="009B1B5E">
        <w:rPr>
          <w:rFonts w:hint="cs"/>
          <w:sz w:val="26"/>
          <w:szCs w:val="26"/>
          <w:rtl/>
        </w:rPr>
        <w:t>ها رخ می‌دهد)، تغییر می‌کند</w:t>
      </w:r>
      <w:r w:rsidRPr="009B1B5E">
        <w:rPr>
          <w:sz w:val="26"/>
          <w:szCs w:val="26"/>
          <w:rtl/>
        </w:rPr>
        <w:t>.</w:t>
      </w:r>
      <w:r w:rsidRPr="009B1B5E">
        <w:rPr>
          <w:rFonts w:hint="cs"/>
          <w:sz w:val="26"/>
          <w:szCs w:val="26"/>
          <w:rtl/>
        </w:rPr>
        <w:t xml:space="preserve"> </w:t>
      </w:r>
      <w:r w:rsidRPr="009B1B5E">
        <w:rPr>
          <w:sz w:val="26"/>
          <w:szCs w:val="26"/>
          <w:rtl/>
        </w:rPr>
        <w:t>بنابراین اندازه</w:t>
      </w:r>
      <w:r w:rsidRPr="009B1B5E">
        <w:rPr>
          <w:rFonts w:hint="cs"/>
          <w:sz w:val="26"/>
          <w:szCs w:val="26"/>
          <w:rtl/>
        </w:rPr>
        <w:t>‌</w:t>
      </w:r>
      <w:r w:rsidRPr="009B1B5E">
        <w:rPr>
          <w:sz w:val="26"/>
          <w:szCs w:val="26"/>
          <w:rtl/>
        </w:rPr>
        <w:t>گیری</w:t>
      </w:r>
      <w:r w:rsidRPr="009B1B5E">
        <w:rPr>
          <w:rFonts w:hint="cs"/>
          <w:sz w:val="26"/>
          <w:szCs w:val="26"/>
          <w:rtl/>
        </w:rPr>
        <w:t xml:space="preserve"> میزان </w:t>
      </w:r>
      <w:r w:rsidRPr="009B1B5E">
        <w:rPr>
          <w:sz w:val="26"/>
          <w:szCs w:val="26"/>
          <w:rtl/>
        </w:rPr>
        <w:t xml:space="preserve">نشت </w:t>
      </w:r>
      <w:r w:rsidRPr="009B1B5E">
        <w:rPr>
          <w:rFonts w:hint="cs"/>
          <w:sz w:val="26"/>
          <w:szCs w:val="26"/>
          <w:rtl/>
        </w:rPr>
        <w:t xml:space="preserve">از </w:t>
      </w:r>
      <w:r w:rsidRPr="009B1B5E">
        <w:rPr>
          <w:sz w:val="26"/>
          <w:szCs w:val="26"/>
          <w:rtl/>
        </w:rPr>
        <w:lastRenderedPageBreak/>
        <w:t>تجهیزات</w:t>
      </w:r>
      <w:r w:rsidRPr="009B1B5E">
        <w:rPr>
          <w:rFonts w:hint="cs"/>
          <w:sz w:val="26"/>
          <w:szCs w:val="26"/>
          <w:rtl/>
        </w:rPr>
        <w:t>،</w:t>
      </w:r>
      <w:r w:rsidRPr="009B1B5E">
        <w:rPr>
          <w:sz w:val="26"/>
          <w:szCs w:val="26"/>
          <w:rtl/>
        </w:rPr>
        <w:t xml:space="preserve"> در واقع نشان</w:t>
      </w:r>
      <w:r w:rsidRPr="009B1B5E">
        <w:rPr>
          <w:rFonts w:hint="cs"/>
          <w:sz w:val="26"/>
          <w:szCs w:val="26"/>
          <w:rtl/>
        </w:rPr>
        <w:t>‌</w:t>
      </w:r>
      <w:r w:rsidRPr="009B1B5E">
        <w:rPr>
          <w:sz w:val="26"/>
          <w:szCs w:val="26"/>
          <w:rtl/>
        </w:rPr>
        <w:t xml:space="preserve">دهنده </w:t>
      </w:r>
      <w:r w:rsidRPr="009B1B5E">
        <w:rPr>
          <w:rFonts w:hint="cs"/>
          <w:sz w:val="26"/>
          <w:szCs w:val="26"/>
          <w:rtl/>
        </w:rPr>
        <w:t xml:space="preserve">نمونه‌ای </w:t>
      </w:r>
      <w:r w:rsidRPr="009B1B5E">
        <w:rPr>
          <w:sz w:val="26"/>
          <w:szCs w:val="26"/>
          <w:rtl/>
        </w:rPr>
        <w:t>از</w:t>
      </w:r>
      <w:r w:rsidRPr="009B1B5E">
        <w:rPr>
          <w:rFonts w:hint="cs"/>
          <w:sz w:val="26"/>
          <w:szCs w:val="26"/>
          <w:rtl/>
        </w:rPr>
        <w:t xml:space="preserve"> </w:t>
      </w:r>
      <w:r w:rsidRPr="009B1B5E">
        <w:rPr>
          <w:sz w:val="26"/>
          <w:szCs w:val="26"/>
          <w:rtl/>
        </w:rPr>
        <w:t>نشت</w:t>
      </w:r>
      <w:r w:rsidRPr="009B1B5E">
        <w:rPr>
          <w:rFonts w:hint="cs"/>
          <w:sz w:val="26"/>
          <w:szCs w:val="26"/>
          <w:rtl/>
        </w:rPr>
        <w:t xml:space="preserve"> رخ داده در اجزای همان بخش است که می‌تواند به کل سیستم گسترش یابد.</w:t>
      </w:r>
      <w:bookmarkStart w:id="56" w:name="_Toc377974802"/>
      <w:bookmarkStart w:id="57" w:name="_Toc477160969"/>
    </w:p>
    <w:p w:rsidR="0026530F" w:rsidRPr="00983265" w:rsidRDefault="0026530F" w:rsidP="0026530F">
      <w:pPr>
        <w:pStyle w:val="ae"/>
        <w:spacing w:line="300" w:lineRule="auto"/>
        <w:ind w:firstLine="379"/>
        <w:rPr>
          <w:sz w:val="12"/>
          <w:szCs w:val="12"/>
          <w:rtl/>
        </w:rPr>
      </w:pPr>
    </w:p>
    <w:p w:rsidR="00413F27" w:rsidRPr="009B1B5E" w:rsidRDefault="00413F27" w:rsidP="0026530F">
      <w:pPr>
        <w:pStyle w:val="ListParagraph"/>
        <w:numPr>
          <w:ilvl w:val="0"/>
          <w:numId w:val="33"/>
        </w:numPr>
        <w:bidi/>
        <w:spacing w:line="300" w:lineRule="auto"/>
        <w:jc w:val="both"/>
        <w:rPr>
          <w:rFonts w:cs="B Nazanin"/>
          <w:b/>
          <w:bCs/>
          <w:sz w:val="32"/>
          <w:szCs w:val="32"/>
          <w:rtl/>
        </w:rPr>
      </w:pPr>
      <w:r w:rsidRPr="009B1B5E">
        <w:rPr>
          <w:rFonts w:cs="B Nazanin" w:hint="cs"/>
          <w:b/>
          <w:bCs/>
          <w:sz w:val="28"/>
          <w:szCs w:val="28"/>
          <w:rtl/>
        </w:rPr>
        <w:t>کاربرد تجهيزات دارای نشت</w:t>
      </w:r>
      <w:bookmarkEnd w:id="56"/>
      <w:bookmarkEnd w:id="57"/>
    </w:p>
    <w:p w:rsidR="00413F27" w:rsidRPr="009B1B5E" w:rsidRDefault="00413F27" w:rsidP="0026530F">
      <w:pPr>
        <w:pStyle w:val="ae"/>
        <w:spacing w:line="300" w:lineRule="auto"/>
        <w:ind w:firstLine="379"/>
        <w:rPr>
          <w:sz w:val="26"/>
          <w:szCs w:val="26"/>
          <w:rtl/>
          <w:lang w:bidi="fa-IR"/>
        </w:rPr>
      </w:pPr>
      <w:r w:rsidRPr="009B1B5E">
        <w:rPr>
          <w:sz w:val="26"/>
          <w:szCs w:val="26"/>
          <w:rtl/>
        </w:rPr>
        <w:t>من</w:t>
      </w:r>
      <w:r w:rsidRPr="009B1B5E">
        <w:rPr>
          <w:rFonts w:hint="cs"/>
          <w:sz w:val="26"/>
          <w:szCs w:val="26"/>
          <w:rtl/>
        </w:rPr>
        <w:t>ا</w:t>
      </w:r>
      <w:r w:rsidRPr="009B1B5E">
        <w:rPr>
          <w:sz w:val="26"/>
          <w:szCs w:val="26"/>
          <w:rtl/>
        </w:rPr>
        <w:t xml:space="preserve">بع </w:t>
      </w:r>
      <w:r w:rsidRPr="009B1B5E">
        <w:rPr>
          <w:rFonts w:hint="cs"/>
          <w:sz w:val="26"/>
          <w:szCs w:val="26"/>
          <w:rtl/>
        </w:rPr>
        <w:t xml:space="preserve">انتشار به عنوان </w:t>
      </w:r>
      <w:r w:rsidRPr="009B1B5E">
        <w:rPr>
          <w:sz w:val="26"/>
          <w:szCs w:val="26"/>
          <w:rtl/>
        </w:rPr>
        <w:t>تجهیزات نشت</w:t>
      </w:r>
      <w:r w:rsidRPr="009B1B5E">
        <w:rPr>
          <w:rFonts w:hint="cs"/>
          <w:sz w:val="26"/>
          <w:szCs w:val="26"/>
          <w:rtl/>
        </w:rPr>
        <w:t>،</w:t>
      </w:r>
      <w:r w:rsidRPr="009B1B5E">
        <w:rPr>
          <w:sz w:val="26"/>
          <w:szCs w:val="26"/>
          <w:rtl/>
        </w:rPr>
        <w:t xml:space="preserve"> قطعات</w:t>
      </w:r>
      <w:r w:rsidRPr="009B1B5E">
        <w:rPr>
          <w:rFonts w:hint="cs"/>
          <w:sz w:val="26"/>
          <w:szCs w:val="26"/>
          <w:rtl/>
        </w:rPr>
        <w:t>ی</w:t>
      </w:r>
      <w:r w:rsidRPr="009B1B5E">
        <w:rPr>
          <w:sz w:val="26"/>
          <w:szCs w:val="26"/>
          <w:rtl/>
        </w:rPr>
        <w:t xml:space="preserve"> از قبیل پمپ</w:t>
      </w:r>
      <w:r w:rsidRPr="009B1B5E">
        <w:rPr>
          <w:rFonts w:hint="cs"/>
          <w:sz w:val="26"/>
          <w:szCs w:val="26"/>
          <w:rtl/>
        </w:rPr>
        <w:t>‌</w:t>
      </w:r>
      <w:r w:rsidRPr="009B1B5E">
        <w:rPr>
          <w:sz w:val="26"/>
          <w:szCs w:val="26"/>
          <w:rtl/>
        </w:rPr>
        <w:t>ها، شیرها،</w:t>
      </w:r>
      <w:r w:rsidRPr="009B1B5E">
        <w:rPr>
          <w:rFonts w:hint="cs"/>
          <w:sz w:val="26"/>
          <w:szCs w:val="26"/>
          <w:rtl/>
        </w:rPr>
        <w:t xml:space="preserve"> وسیله اطمینان تخلیه فشار</w:t>
      </w:r>
      <w:r w:rsidRPr="009B1B5E">
        <w:rPr>
          <w:sz w:val="26"/>
          <w:szCs w:val="26"/>
          <w:rtl/>
        </w:rPr>
        <w:t>، فلنج</w:t>
      </w:r>
      <w:r w:rsidRPr="009B1B5E">
        <w:rPr>
          <w:rFonts w:hint="cs"/>
          <w:sz w:val="26"/>
          <w:szCs w:val="26"/>
          <w:rtl/>
        </w:rPr>
        <w:t xml:space="preserve"> </w:t>
      </w:r>
      <w:r w:rsidRPr="009B1B5E">
        <w:rPr>
          <w:sz w:val="26"/>
          <w:szCs w:val="26"/>
          <w:rtl/>
        </w:rPr>
        <w:t xml:space="preserve">و کمپرسور </w:t>
      </w:r>
      <w:r w:rsidRPr="009B1B5E">
        <w:rPr>
          <w:rFonts w:hint="cs"/>
          <w:sz w:val="26"/>
          <w:szCs w:val="26"/>
          <w:rtl/>
        </w:rPr>
        <w:t xml:space="preserve">هستند. </w:t>
      </w:r>
      <w:r w:rsidRPr="009B1B5E">
        <w:rPr>
          <w:sz w:val="26"/>
          <w:szCs w:val="26"/>
          <w:rtl/>
        </w:rPr>
        <w:t>منابع دیگر، از جمله خطوط باز و اتصالات</w:t>
      </w:r>
      <w:r w:rsidRPr="009B1B5E">
        <w:rPr>
          <w:rFonts w:hint="cs"/>
          <w:sz w:val="26"/>
          <w:szCs w:val="26"/>
          <w:rtl/>
        </w:rPr>
        <w:t xml:space="preserve"> مربوط به</w:t>
      </w:r>
      <w:r w:rsidRPr="009B1B5E">
        <w:rPr>
          <w:sz w:val="26"/>
          <w:szCs w:val="26"/>
          <w:rtl/>
        </w:rPr>
        <w:t xml:space="preserve"> نمونه</w:t>
      </w:r>
      <w:r w:rsidRPr="009B1B5E">
        <w:rPr>
          <w:rFonts w:hint="eastAsia"/>
          <w:sz w:val="26"/>
          <w:szCs w:val="26"/>
          <w:rtl/>
        </w:rPr>
        <w:t>‌</w:t>
      </w:r>
      <w:r w:rsidRPr="009B1B5E">
        <w:rPr>
          <w:rFonts w:hint="cs"/>
          <w:sz w:val="26"/>
          <w:szCs w:val="26"/>
          <w:rtl/>
        </w:rPr>
        <w:t xml:space="preserve">گیری نیز </w:t>
      </w:r>
      <w:r w:rsidRPr="009B1B5E">
        <w:rPr>
          <w:sz w:val="26"/>
          <w:szCs w:val="26"/>
          <w:rtl/>
        </w:rPr>
        <w:t>م</w:t>
      </w:r>
      <w:r w:rsidRPr="009B1B5E">
        <w:rPr>
          <w:rFonts w:hint="cs"/>
          <w:sz w:val="26"/>
          <w:szCs w:val="26"/>
          <w:rtl/>
        </w:rPr>
        <w:t xml:space="preserve">ی‌تواند </w:t>
      </w:r>
      <w:r w:rsidRPr="009B1B5E">
        <w:rPr>
          <w:sz w:val="26"/>
          <w:szCs w:val="26"/>
          <w:rtl/>
        </w:rPr>
        <w:t>ب</w:t>
      </w:r>
      <w:r w:rsidRPr="009B1B5E">
        <w:rPr>
          <w:rFonts w:hint="cs"/>
          <w:sz w:val="26"/>
          <w:szCs w:val="26"/>
          <w:rtl/>
        </w:rPr>
        <w:t>اعث</w:t>
      </w:r>
      <w:r w:rsidRPr="009B1B5E">
        <w:rPr>
          <w:sz w:val="26"/>
          <w:szCs w:val="26"/>
          <w:rtl/>
        </w:rPr>
        <w:t xml:space="preserve"> نشت </w:t>
      </w:r>
      <w:r w:rsidRPr="009B1B5E">
        <w:rPr>
          <w:rFonts w:hint="cs"/>
          <w:sz w:val="26"/>
          <w:szCs w:val="26"/>
          <w:rtl/>
        </w:rPr>
        <w:t xml:space="preserve">شوند. </w:t>
      </w:r>
      <w:r w:rsidRPr="009B1B5E">
        <w:rPr>
          <w:sz w:val="26"/>
          <w:szCs w:val="26"/>
          <w:rtl/>
        </w:rPr>
        <w:t>برای</w:t>
      </w:r>
      <w:r w:rsidRPr="009B1B5E">
        <w:rPr>
          <w:rFonts w:hint="cs"/>
          <w:sz w:val="26"/>
          <w:szCs w:val="26"/>
          <w:rtl/>
        </w:rPr>
        <w:t xml:space="preserve"> </w:t>
      </w:r>
      <w:r w:rsidRPr="009B1B5E">
        <w:rPr>
          <w:sz w:val="26"/>
          <w:szCs w:val="26"/>
          <w:rtl/>
        </w:rPr>
        <w:t xml:space="preserve">برآورد </w:t>
      </w:r>
      <w:r w:rsidRPr="009B1B5E">
        <w:rPr>
          <w:rFonts w:hint="cs"/>
          <w:sz w:val="26"/>
          <w:szCs w:val="26"/>
          <w:rtl/>
        </w:rPr>
        <w:t>میزان انتشار از</w:t>
      </w:r>
      <w:r w:rsidRPr="009B1B5E">
        <w:rPr>
          <w:sz w:val="26"/>
          <w:szCs w:val="26"/>
          <w:rtl/>
        </w:rPr>
        <w:t xml:space="preserve"> تجهیزات نشت</w:t>
      </w:r>
      <w:r w:rsidRPr="009B1B5E">
        <w:rPr>
          <w:rFonts w:hint="cs"/>
          <w:sz w:val="26"/>
          <w:szCs w:val="26"/>
          <w:rtl/>
        </w:rPr>
        <w:t>، جمع</w:t>
      </w:r>
      <w:r w:rsidRPr="009B1B5E">
        <w:rPr>
          <w:rFonts w:hint="eastAsia"/>
          <w:sz w:val="26"/>
          <w:szCs w:val="26"/>
          <w:rtl/>
        </w:rPr>
        <w:t>‌</w:t>
      </w:r>
      <w:r w:rsidRPr="009B1B5E">
        <w:rPr>
          <w:rFonts w:hint="cs"/>
          <w:sz w:val="26"/>
          <w:szCs w:val="26"/>
          <w:rtl/>
        </w:rPr>
        <w:t xml:space="preserve">آوری داده‌های </w:t>
      </w:r>
      <w:r w:rsidRPr="009B1B5E">
        <w:rPr>
          <w:sz w:val="26"/>
          <w:szCs w:val="26"/>
          <w:rtl/>
        </w:rPr>
        <w:t>ترکیبات آلی و غیر</w:t>
      </w:r>
      <w:r w:rsidRPr="009B1B5E">
        <w:rPr>
          <w:rFonts w:hint="cs"/>
          <w:sz w:val="26"/>
          <w:szCs w:val="26"/>
          <w:rtl/>
        </w:rPr>
        <w:t>‌آلی مفید است. وظیفه و کاربرد عمده تجهیزات نشت، برقرار</w:t>
      </w:r>
      <w:r w:rsidRPr="009B1B5E">
        <w:rPr>
          <w:rFonts w:hint="eastAsia"/>
          <w:sz w:val="26"/>
          <w:szCs w:val="26"/>
          <w:rtl/>
        </w:rPr>
        <w:t>‌</w:t>
      </w:r>
      <w:r w:rsidRPr="009B1B5E">
        <w:rPr>
          <w:rFonts w:hint="cs"/>
          <w:sz w:val="26"/>
          <w:szCs w:val="26"/>
          <w:rtl/>
        </w:rPr>
        <w:t>ی ارتباط و اتصال قسمت‌هایی مثل لوله‌ها و شبکه</w:t>
      </w:r>
      <w:r w:rsidRPr="009B1B5E">
        <w:rPr>
          <w:rFonts w:hint="eastAsia"/>
          <w:sz w:val="26"/>
          <w:szCs w:val="26"/>
          <w:rtl/>
        </w:rPr>
        <w:t>‌ها با</w:t>
      </w:r>
      <w:r w:rsidRPr="009B1B5E">
        <w:rPr>
          <w:rFonts w:hint="cs"/>
          <w:sz w:val="26"/>
          <w:szCs w:val="26"/>
          <w:rtl/>
        </w:rPr>
        <w:t xml:space="preserve"> یکدیگر است و در قسمت</w:t>
      </w:r>
      <w:r w:rsidRPr="009B1B5E">
        <w:rPr>
          <w:rFonts w:hint="eastAsia"/>
          <w:sz w:val="26"/>
          <w:szCs w:val="26"/>
          <w:rtl/>
        </w:rPr>
        <w:t>‌هایی دیگر</w:t>
      </w:r>
      <w:r w:rsidRPr="009B1B5E">
        <w:rPr>
          <w:rFonts w:hint="cs"/>
          <w:sz w:val="26"/>
          <w:szCs w:val="26"/>
          <w:rtl/>
        </w:rPr>
        <w:t xml:space="preserve"> کنترل تجهیزات را بر عهده دارند. از این</w:t>
      </w:r>
      <w:r w:rsidRPr="009B1B5E">
        <w:rPr>
          <w:rFonts w:hint="eastAsia"/>
          <w:sz w:val="26"/>
          <w:szCs w:val="26"/>
          <w:rtl/>
        </w:rPr>
        <w:t>‌</w:t>
      </w:r>
      <w:r w:rsidRPr="009B1B5E">
        <w:rPr>
          <w:rFonts w:hint="cs"/>
          <w:sz w:val="26"/>
          <w:szCs w:val="26"/>
          <w:rtl/>
        </w:rPr>
        <w:t>رو با توجه به نشت ایجاد شده در قسمت</w:t>
      </w:r>
      <w:r w:rsidRPr="009B1B5E">
        <w:rPr>
          <w:rFonts w:hint="eastAsia"/>
          <w:sz w:val="26"/>
          <w:szCs w:val="26"/>
          <w:rtl/>
        </w:rPr>
        <w:t>‌</w:t>
      </w:r>
      <w:r w:rsidRPr="009B1B5E">
        <w:rPr>
          <w:rFonts w:hint="cs"/>
          <w:sz w:val="26"/>
          <w:szCs w:val="26"/>
          <w:rtl/>
        </w:rPr>
        <w:t>های مختلف، می</w:t>
      </w:r>
      <w:r w:rsidRPr="009B1B5E">
        <w:rPr>
          <w:rFonts w:hint="eastAsia"/>
          <w:sz w:val="26"/>
          <w:szCs w:val="26"/>
          <w:rtl/>
        </w:rPr>
        <w:t>‌</w:t>
      </w:r>
      <w:r w:rsidRPr="009B1B5E">
        <w:rPr>
          <w:rFonts w:hint="cs"/>
          <w:sz w:val="26"/>
          <w:szCs w:val="26"/>
          <w:rtl/>
        </w:rPr>
        <w:t>توان تجهیزات دارای پتانسیل نشت را به عنوان یکی از منابع مهم آلاینده هوا در بخش نفت و گاز برشمرد.</w:t>
      </w:r>
    </w:p>
    <w:p w:rsidR="00413F27" w:rsidRPr="009B1B5E" w:rsidRDefault="00413F27" w:rsidP="0026530F">
      <w:pPr>
        <w:pStyle w:val="a3"/>
        <w:numPr>
          <w:ilvl w:val="0"/>
          <w:numId w:val="0"/>
        </w:numPr>
        <w:spacing w:line="300" w:lineRule="auto"/>
        <w:rPr>
          <w:sz w:val="26"/>
          <w:szCs w:val="26"/>
          <w:rtl/>
          <w:lang w:bidi="fa-IR"/>
        </w:rPr>
      </w:pPr>
      <w:bookmarkStart w:id="58" w:name="_Toc377974803"/>
      <w:bookmarkStart w:id="59" w:name="_Toc477160970"/>
      <w:r w:rsidRPr="009B1B5E">
        <w:rPr>
          <w:rFonts w:hint="cs"/>
          <w:sz w:val="26"/>
          <w:szCs w:val="26"/>
          <w:rtl/>
          <w:lang w:bidi="fa-IR"/>
        </w:rPr>
        <w:t>ساختمان و اجزاء تجهيزات دارای نشت</w:t>
      </w:r>
      <w:bookmarkEnd w:id="58"/>
      <w:bookmarkEnd w:id="59"/>
    </w:p>
    <w:p w:rsidR="00413F27" w:rsidRDefault="00413F27" w:rsidP="0026530F">
      <w:pPr>
        <w:pStyle w:val="ae"/>
        <w:spacing w:line="300" w:lineRule="auto"/>
        <w:ind w:firstLine="379"/>
        <w:rPr>
          <w:sz w:val="26"/>
          <w:szCs w:val="26"/>
          <w:rtl/>
        </w:rPr>
      </w:pPr>
      <w:r w:rsidRPr="009B1B5E">
        <w:rPr>
          <w:rFonts w:hint="cs"/>
          <w:sz w:val="26"/>
          <w:szCs w:val="26"/>
          <w:rtl/>
        </w:rPr>
        <w:t>با توجه به تأسیسات دارای قدمت زیاد شرکت ملی نفت، بخش قابل</w:t>
      </w:r>
      <w:r w:rsidRPr="009B1B5E">
        <w:rPr>
          <w:sz w:val="26"/>
          <w:szCs w:val="26"/>
          <w:rtl/>
        </w:rPr>
        <w:softHyphen/>
      </w:r>
      <w:r w:rsidRPr="009B1B5E">
        <w:rPr>
          <w:rFonts w:hint="cs"/>
          <w:sz w:val="26"/>
          <w:szCs w:val="26"/>
          <w:rtl/>
        </w:rPr>
        <w:t xml:space="preserve">توجهی از انتشار آلاینده‌ها می‌تواند ناشی از نشت در تجهیزات باشد. تعیین میزان انتشار  آلاینده‌ها با شناخت </w:t>
      </w:r>
      <w:r w:rsidRPr="009B1B5E">
        <w:rPr>
          <w:sz w:val="26"/>
          <w:szCs w:val="26"/>
          <w:rtl/>
        </w:rPr>
        <w:t>من</w:t>
      </w:r>
      <w:r w:rsidRPr="009B1B5E">
        <w:rPr>
          <w:rFonts w:hint="cs"/>
          <w:sz w:val="26"/>
          <w:szCs w:val="26"/>
          <w:rtl/>
        </w:rPr>
        <w:t>ا</w:t>
      </w:r>
      <w:r w:rsidRPr="009B1B5E">
        <w:rPr>
          <w:sz w:val="26"/>
          <w:szCs w:val="26"/>
          <w:rtl/>
        </w:rPr>
        <w:t xml:space="preserve">بع </w:t>
      </w:r>
      <w:r w:rsidRPr="009B1B5E">
        <w:rPr>
          <w:rFonts w:hint="cs"/>
          <w:sz w:val="26"/>
          <w:szCs w:val="26"/>
          <w:rtl/>
        </w:rPr>
        <w:t>دارای پتانسیل نشت امکان</w:t>
      </w:r>
      <w:r w:rsidRPr="009B1B5E">
        <w:rPr>
          <w:sz w:val="26"/>
          <w:szCs w:val="26"/>
          <w:rtl/>
        </w:rPr>
        <w:softHyphen/>
      </w:r>
      <w:r w:rsidRPr="009B1B5E">
        <w:rPr>
          <w:rFonts w:hint="cs"/>
          <w:sz w:val="26"/>
          <w:szCs w:val="26"/>
          <w:rtl/>
        </w:rPr>
        <w:t>پذیر است. در ادامه</w:t>
      </w:r>
      <w:r w:rsidRPr="009B1B5E">
        <w:rPr>
          <w:sz w:val="26"/>
          <w:szCs w:val="26"/>
          <w:rtl/>
        </w:rPr>
        <w:t xml:space="preserve"> به طور خلاصه </w:t>
      </w:r>
      <w:r w:rsidRPr="009B1B5E">
        <w:rPr>
          <w:rFonts w:hint="cs"/>
          <w:sz w:val="26"/>
          <w:szCs w:val="26"/>
          <w:rtl/>
        </w:rPr>
        <w:t>به این  منابع اشاره می</w:t>
      </w:r>
      <w:r w:rsidRPr="009B1B5E">
        <w:rPr>
          <w:sz w:val="26"/>
          <w:szCs w:val="26"/>
          <w:rtl/>
        </w:rPr>
        <w:softHyphen/>
      </w:r>
      <w:r w:rsidRPr="009B1B5E">
        <w:rPr>
          <w:rFonts w:hint="cs"/>
          <w:sz w:val="26"/>
          <w:szCs w:val="26"/>
          <w:rtl/>
        </w:rPr>
        <w:t>شود، این تقسیم</w:t>
      </w:r>
      <w:r w:rsidRPr="009B1B5E">
        <w:rPr>
          <w:rFonts w:hint="eastAsia"/>
          <w:sz w:val="26"/>
          <w:szCs w:val="26"/>
          <w:rtl/>
        </w:rPr>
        <w:t>‌</w:t>
      </w:r>
      <w:r w:rsidRPr="009B1B5E">
        <w:rPr>
          <w:rFonts w:hint="cs"/>
          <w:sz w:val="26"/>
          <w:szCs w:val="26"/>
          <w:rtl/>
        </w:rPr>
        <w:t>بندی جامع‌ترین تقسیم‌بندی در زمینه تجهیزات مربوط به نشت است، که توسط آژانس حفاظت از محیط‌زیست آمریکا انجام شده است.</w:t>
      </w:r>
    </w:p>
    <w:p w:rsidR="000D7D08" w:rsidRPr="000D7D08" w:rsidRDefault="000D7D08" w:rsidP="0026530F">
      <w:pPr>
        <w:pStyle w:val="ae"/>
        <w:spacing w:line="300" w:lineRule="auto"/>
        <w:ind w:firstLine="379"/>
        <w:rPr>
          <w:sz w:val="14"/>
          <w:szCs w:val="14"/>
          <w:rtl/>
        </w:rPr>
      </w:pPr>
    </w:p>
    <w:p w:rsidR="00413F27" w:rsidRPr="009B1B5E" w:rsidRDefault="00413F27" w:rsidP="0026530F">
      <w:pPr>
        <w:pStyle w:val="1"/>
        <w:numPr>
          <w:ilvl w:val="0"/>
          <w:numId w:val="33"/>
        </w:numPr>
        <w:spacing w:line="300" w:lineRule="auto"/>
        <w:rPr>
          <w:b/>
          <w:bCs/>
          <w:sz w:val="26"/>
          <w:szCs w:val="26"/>
        </w:rPr>
      </w:pPr>
      <w:bookmarkStart w:id="60" w:name="_Toc355172415"/>
      <w:bookmarkStart w:id="61" w:name="_Toc377974804"/>
      <w:r w:rsidRPr="009B1B5E">
        <w:rPr>
          <w:rFonts w:hint="cs"/>
          <w:b/>
          <w:bCs/>
          <w:sz w:val="26"/>
          <w:szCs w:val="26"/>
          <w:rtl/>
        </w:rPr>
        <w:t>پمپ</w:t>
      </w:r>
      <w:r w:rsidRPr="009B1B5E">
        <w:rPr>
          <w:rStyle w:val="FootnoteReference"/>
          <w:b/>
          <w:bCs/>
          <w:i/>
          <w:iCs/>
          <w:sz w:val="26"/>
          <w:szCs w:val="26"/>
        </w:rPr>
        <w:footnoteReference w:id="21"/>
      </w:r>
      <w:bookmarkEnd w:id="60"/>
      <w:bookmarkEnd w:id="61"/>
    </w:p>
    <w:p w:rsidR="00413F27" w:rsidRDefault="00413F27" w:rsidP="0026530F">
      <w:pPr>
        <w:pStyle w:val="ae"/>
        <w:spacing w:line="300" w:lineRule="auto"/>
        <w:ind w:firstLine="379"/>
        <w:rPr>
          <w:sz w:val="26"/>
          <w:szCs w:val="26"/>
          <w:rtl/>
        </w:rPr>
      </w:pPr>
      <w:r w:rsidRPr="009B1B5E">
        <w:rPr>
          <w:sz w:val="26"/>
          <w:szCs w:val="26"/>
          <w:rtl/>
        </w:rPr>
        <w:t>پمپ به</w:t>
      </w:r>
      <w:r w:rsidRPr="009B1B5E">
        <w:rPr>
          <w:rFonts w:hint="cs"/>
          <w:sz w:val="26"/>
          <w:szCs w:val="26"/>
          <w:rtl/>
        </w:rPr>
        <w:softHyphen/>
      </w:r>
      <w:r w:rsidRPr="009B1B5E">
        <w:rPr>
          <w:sz w:val="26"/>
          <w:szCs w:val="26"/>
          <w:rtl/>
        </w:rPr>
        <w:t>طور گسترده در صنایع نفتی و شیمیایی برای حرکت مایعات استفاده می</w:t>
      </w:r>
      <w:r w:rsidRPr="009B1B5E">
        <w:rPr>
          <w:rFonts w:hint="cs"/>
          <w:sz w:val="26"/>
          <w:szCs w:val="26"/>
          <w:rtl/>
        </w:rPr>
        <w:t>‌</w:t>
      </w:r>
      <w:r w:rsidRPr="009B1B5E">
        <w:rPr>
          <w:sz w:val="26"/>
          <w:szCs w:val="26"/>
          <w:rtl/>
        </w:rPr>
        <w:t>شود.</w:t>
      </w:r>
      <w:r w:rsidRPr="009B1B5E">
        <w:rPr>
          <w:rFonts w:hint="cs"/>
          <w:sz w:val="26"/>
          <w:szCs w:val="26"/>
          <w:rtl/>
        </w:rPr>
        <w:t xml:space="preserve"> </w:t>
      </w:r>
      <w:r w:rsidRPr="009B1B5E">
        <w:rPr>
          <w:sz w:val="26"/>
          <w:szCs w:val="26"/>
          <w:rtl/>
        </w:rPr>
        <w:t>پمپ</w:t>
      </w:r>
      <w:r w:rsidRPr="009B1B5E">
        <w:rPr>
          <w:rFonts w:hint="cs"/>
          <w:sz w:val="26"/>
          <w:szCs w:val="26"/>
          <w:rtl/>
        </w:rPr>
        <w:t>‌ها غالباً برای انجام</w:t>
      </w:r>
      <w:r w:rsidRPr="009B1B5E">
        <w:rPr>
          <w:sz w:val="26"/>
          <w:szCs w:val="26"/>
          <w:rtl/>
        </w:rPr>
        <w:t xml:space="preserve"> جابجایی</w:t>
      </w:r>
      <w:r w:rsidRPr="009B1B5E">
        <w:rPr>
          <w:rFonts w:hint="cs"/>
          <w:sz w:val="26"/>
          <w:szCs w:val="26"/>
          <w:rtl/>
        </w:rPr>
        <w:t xml:space="preserve"> به</w:t>
      </w:r>
      <w:r w:rsidRPr="009B1B5E">
        <w:rPr>
          <w:sz w:val="26"/>
          <w:szCs w:val="26"/>
          <w:rtl/>
        </w:rPr>
        <w:softHyphen/>
      </w:r>
      <w:r w:rsidRPr="009B1B5E">
        <w:rPr>
          <w:rFonts w:hint="cs"/>
          <w:sz w:val="26"/>
          <w:szCs w:val="26"/>
          <w:rtl/>
        </w:rPr>
        <w:t>کار گرفته می</w:t>
      </w:r>
      <w:r w:rsidRPr="009B1B5E">
        <w:rPr>
          <w:sz w:val="26"/>
          <w:szCs w:val="26"/>
          <w:rtl/>
        </w:rPr>
        <w:softHyphen/>
      </w:r>
      <w:r w:rsidRPr="009B1B5E">
        <w:rPr>
          <w:rFonts w:hint="cs"/>
          <w:sz w:val="26"/>
          <w:szCs w:val="26"/>
          <w:rtl/>
        </w:rPr>
        <w:t xml:space="preserve">شوند. </w:t>
      </w:r>
      <w:r w:rsidRPr="009B1B5E">
        <w:rPr>
          <w:sz w:val="26"/>
          <w:szCs w:val="26"/>
          <w:rtl/>
        </w:rPr>
        <w:t>نشت</w:t>
      </w:r>
      <w:r w:rsidRPr="009B1B5E">
        <w:rPr>
          <w:rFonts w:hint="cs"/>
          <w:sz w:val="26"/>
          <w:szCs w:val="26"/>
          <w:rtl/>
        </w:rPr>
        <w:t xml:space="preserve"> صورت گرفته و </w:t>
      </w:r>
      <w:r w:rsidRPr="009B1B5E">
        <w:rPr>
          <w:sz w:val="26"/>
          <w:szCs w:val="26"/>
          <w:rtl/>
        </w:rPr>
        <w:t>مواد منتقل شده توسط پمپ می</w:t>
      </w:r>
      <w:r w:rsidRPr="009B1B5E">
        <w:rPr>
          <w:rFonts w:hint="cs"/>
          <w:sz w:val="26"/>
          <w:szCs w:val="26"/>
          <w:rtl/>
        </w:rPr>
        <w:t>‌</w:t>
      </w:r>
      <w:r w:rsidRPr="009B1B5E">
        <w:rPr>
          <w:sz w:val="26"/>
          <w:szCs w:val="26"/>
          <w:rtl/>
        </w:rPr>
        <w:t>توان</w:t>
      </w:r>
      <w:r w:rsidRPr="009B1B5E">
        <w:rPr>
          <w:rFonts w:hint="cs"/>
          <w:sz w:val="26"/>
          <w:szCs w:val="26"/>
          <w:rtl/>
        </w:rPr>
        <w:t>ن</w:t>
      </w:r>
      <w:r w:rsidRPr="009B1B5E">
        <w:rPr>
          <w:sz w:val="26"/>
          <w:szCs w:val="26"/>
          <w:rtl/>
        </w:rPr>
        <w:t>د در نقطه تماس بین محور در حال حرکت و پوشش ثابت</w:t>
      </w:r>
      <w:r w:rsidRPr="009B1B5E">
        <w:rPr>
          <w:rFonts w:hint="cs"/>
          <w:sz w:val="26"/>
          <w:szCs w:val="26"/>
          <w:rtl/>
        </w:rPr>
        <w:t xml:space="preserve"> که روی پمپ وجود دارد، رخ دهد. از این</w:t>
      </w:r>
      <w:r w:rsidRPr="009B1B5E">
        <w:rPr>
          <w:rFonts w:hint="eastAsia"/>
          <w:sz w:val="26"/>
          <w:szCs w:val="26"/>
          <w:rtl/>
        </w:rPr>
        <w:t>‌</w:t>
      </w:r>
      <w:r w:rsidRPr="009B1B5E">
        <w:rPr>
          <w:rFonts w:hint="cs"/>
          <w:sz w:val="26"/>
          <w:szCs w:val="26"/>
          <w:rtl/>
        </w:rPr>
        <w:t>رو باید این نقاط به عنوان منافذ نشتی کنترل شوند.</w:t>
      </w:r>
    </w:p>
    <w:p w:rsidR="000D7D08" w:rsidRDefault="000D7D08" w:rsidP="0026530F">
      <w:pPr>
        <w:pStyle w:val="ae"/>
        <w:spacing w:line="300" w:lineRule="auto"/>
        <w:ind w:firstLine="379"/>
        <w:rPr>
          <w:sz w:val="26"/>
          <w:szCs w:val="26"/>
          <w:rtl/>
        </w:rPr>
      </w:pPr>
    </w:p>
    <w:p w:rsidR="000D7D08" w:rsidRDefault="000D7D08" w:rsidP="0026530F">
      <w:pPr>
        <w:pStyle w:val="ae"/>
        <w:spacing w:line="300" w:lineRule="auto"/>
        <w:ind w:firstLine="379"/>
        <w:rPr>
          <w:sz w:val="26"/>
          <w:szCs w:val="26"/>
          <w:rtl/>
        </w:rPr>
      </w:pPr>
    </w:p>
    <w:p w:rsidR="000D7D08" w:rsidRDefault="000D7D08" w:rsidP="0026530F">
      <w:pPr>
        <w:pStyle w:val="ae"/>
        <w:spacing w:line="300" w:lineRule="auto"/>
        <w:ind w:firstLine="379"/>
        <w:rPr>
          <w:sz w:val="26"/>
          <w:szCs w:val="26"/>
          <w:rtl/>
        </w:rPr>
      </w:pPr>
    </w:p>
    <w:p w:rsidR="000D7D08" w:rsidRPr="009B1B5E" w:rsidRDefault="000D7D08" w:rsidP="0026530F">
      <w:pPr>
        <w:pStyle w:val="ae"/>
        <w:spacing w:line="300" w:lineRule="auto"/>
        <w:ind w:firstLine="379"/>
        <w:rPr>
          <w:sz w:val="26"/>
          <w:szCs w:val="26"/>
        </w:rPr>
      </w:pPr>
    </w:p>
    <w:p w:rsidR="00413F27" w:rsidRPr="009B1B5E" w:rsidRDefault="00413F27" w:rsidP="0026530F">
      <w:pPr>
        <w:pStyle w:val="1"/>
        <w:numPr>
          <w:ilvl w:val="0"/>
          <w:numId w:val="33"/>
        </w:numPr>
        <w:spacing w:line="300" w:lineRule="auto"/>
        <w:rPr>
          <w:b/>
          <w:bCs/>
          <w:sz w:val="26"/>
          <w:szCs w:val="26"/>
          <w:rtl/>
        </w:rPr>
      </w:pPr>
      <w:bookmarkStart w:id="62" w:name="_Toc355172416"/>
      <w:bookmarkStart w:id="63" w:name="_Toc377974805"/>
      <w:r w:rsidRPr="009B1B5E">
        <w:rPr>
          <w:rFonts w:hint="cs"/>
          <w:b/>
          <w:bCs/>
          <w:sz w:val="26"/>
          <w:szCs w:val="26"/>
          <w:rtl/>
        </w:rPr>
        <w:lastRenderedPageBreak/>
        <w:t>دریچه</w:t>
      </w:r>
      <w:r w:rsidRPr="009B1B5E">
        <w:rPr>
          <w:rFonts w:hint="eastAsia"/>
          <w:b/>
          <w:bCs/>
          <w:sz w:val="26"/>
          <w:szCs w:val="26"/>
          <w:rtl/>
        </w:rPr>
        <w:t>‌</w:t>
      </w:r>
      <w:r w:rsidRPr="009B1B5E">
        <w:rPr>
          <w:rStyle w:val="FootnoteReference"/>
          <w:b/>
          <w:bCs/>
          <w:i/>
          <w:iCs/>
          <w:sz w:val="26"/>
          <w:szCs w:val="26"/>
        </w:rPr>
        <w:footnoteReference w:id="22"/>
      </w:r>
      <w:bookmarkEnd w:id="62"/>
      <w:bookmarkEnd w:id="63"/>
    </w:p>
    <w:p w:rsidR="00413F27" w:rsidRDefault="00413F27" w:rsidP="0026530F">
      <w:pPr>
        <w:pStyle w:val="ae"/>
        <w:spacing w:line="300" w:lineRule="auto"/>
        <w:ind w:firstLine="379"/>
        <w:rPr>
          <w:sz w:val="26"/>
          <w:szCs w:val="26"/>
          <w:rtl/>
        </w:rPr>
      </w:pPr>
      <w:r w:rsidRPr="009B1B5E">
        <w:rPr>
          <w:rFonts w:hint="cs"/>
          <w:sz w:val="26"/>
          <w:szCs w:val="26"/>
          <w:rtl/>
        </w:rPr>
        <w:t>بعد از اتصالات،دریچه‌ها رایج</w:t>
      </w:r>
      <w:r w:rsidRPr="009B1B5E">
        <w:rPr>
          <w:rFonts w:hint="eastAsia"/>
          <w:sz w:val="26"/>
          <w:szCs w:val="26"/>
          <w:rtl/>
        </w:rPr>
        <w:t>‌</w:t>
      </w:r>
      <w:r w:rsidRPr="009B1B5E">
        <w:rPr>
          <w:rFonts w:hint="cs"/>
          <w:sz w:val="26"/>
          <w:szCs w:val="26"/>
          <w:rtl/>
        </w:rPr>
        <w:t>ترین و متعددترین نوع تجهیزات در بالادستی نفت و گاز محسوب می‌شوند. دریچه‌ها</w:t>
      </w:r>
      <w:r w:rsidRPr="009B1B5E">
        <w:rPr>
          <w:sz w:val="26"/>
          <w:szCs w:val="26"/>
          <w:rtl/>
        </w:rPr>
        <w:t xml:space="preserve"> در بسیاری از طرح</w:t>
      </w:r>
      <w:r w:rsidRPr="009B1B5E">
        <w:rPr>
          <w:rFonts w:hint="cs"/>
          <w:sz w:val="26"/>
          <w:szCs w:val="26"/>
          <w:rtl/>
        </w:rPr>
        <w:t>‌</w:t>
      </w:r>
      <w:r w:rsidRPr="009B1B5E">
        <w:rPr>
          <w:sz w:val="26"/>
          <w:szCs w:val="26"/>
          <w:rtl/>
        </w:rPr>
        <w:t>ها</w:t>
      </w:r>
      <w:r w:rsidRPr="009B1B5E">
        <w:rPr>
          <w:rFonts w:hint="cs"/>
          <w:sz w:val="26"/>
          <w:szCs w:val="26"/>
          <w:rtl/>
        </w:rPr>
        <w:t>ی مربوط به شرکت</w:t>
      </w:r>
      <w:r w:rsidRPr="009B1B5E">
        <w:rPr>
          <w:rFonts w:hint="eastAsia"/>
          <w:sz w:val="26"/>
          <w:szCs w:val="26"/>
          <w:rtl/>
        </w:rPr>
        <w:t>‌</w:t>
      </w:r>
      <w:r w:rsidRPr="009B1B5E">
        <w:rPr>
          <w:rFonts w:hint="cs"/>
          <w:sz w:val="26"/>
          <w:szCs w:val="26"/>
          <w:rtl/>
        </w:rPr>
        <w:t>های نفتی و پتروشیمی مورد استفاده قرار می‌گیر</w:t>
      </w:r>
      <w:r w:rsidRPr="009B1B5E">
        <w:rPr>
          <w:rFonts w:hint="cs"/>
          <w:sz w:val="26"/>
          <w:szCs w:val="26"/>
          <w:rtl/>
          <w:lang w:bidi="fa-IR"/>
        </w:rPr>
        <w:t>ن</w:t>
      </w:r>
      <w:r w:rsidRPr="009B1B5E">
        <w:rPr>
          <w:rFonts w:hint="cs"/>
          <w:sz w:val="26"/>
          <w:szCs w:val="26"/>
          <w:rtl/>
        </w:rPr>
        <w:t>د</w:t>
      </w:r>
      <w:r w:rsidRPr="009B1B5E">
        <w:rPr>
          <w:sz w:val="26"/>
          <w:szCs w:val="26"/>
          <w:rtl/>
        </w:rPr>
        <w:t xml:space="preserve"> و</w:t>
      </w:r>
      <w:r w:rsidRPr="009B1B5E">
        <w:rPr>
          <w:rFonts w:hint="cs"/>
          <w:sz w:val="26"/>
          <w:szCs w:val="26"/>
          <w:rtl/>
        </w:rPr>
        <w:t xml:space="preserve"> </w:t>
      </w:r>
      <w:r w:rsidRPr="009B1B5E">
        <w:rPr>
          <w:sz w:val="26"/>
          <w:szCs w:val="26"/>
          <w:rtl/>
        </w:rPr>
        <w:t xml:space="preserve">بیشتر </w:t>
      </w:r>
      <w:r w:rsidRPr="009B1B5E">
        <w:rPr>
          <w:rFonts w:hint="cs"/>
          <w:sz w:val="26"/>
          <w:szCs w:val="26"/>
          <w:rtl/>
        </w:rPr>
        <w:t xml:space="preserve">وظیفه </w:t>
      </w:r>
      <w:r w:rsidRPr="009B1B5E">
        <w:rPr>
          <w:sz w:val="26"/>
          <w:szCs w:val="26"/>
          <w:rtl/>
        </w:rPr>
        <w:t>محدودکردن جریان سیال</w:t>
      </w:r>
      <w:r w:rsidRPr="009B1B5E">
        <w:rPr>
          <w:rFonts w:hint="cs"/>
          <w:sz w:val="26"/>
          <w:szCs w:val="26"/>
          <w:rtl/>
        </w:rPr>
        <w:t xml:space="preserve"> را به</w:t>
      </w:r>
      <w:r w:rsidRPr="009B1B5E">
        <w:rPr>
          <w:sz w:val="26"/>
          <w:szCs w:val="26"/>
          <w:rtl/>
        </w:rPr>
        <w:softHyphen/>
      </w:r>
      <w:r w:rsidRPr="009B1B5E">
        <w:rPr>
          <w:rFonts w:hint="cs"/>
          <w:sz w:val="26"/>
          <w:szCs w:val="26"/>
          <w:rtl/>
        </w:rPr>
        <w:t xml:space="preserve">عهده دارند. </w:t>
      </w:r>
      <w:r w:rsidRPr="009B1B5E">
        <w:rPr>
          <w:sz w:val="26"/>
          <w:szCs w:val="26"/>
          <w:rtl/>
        </w:rPr>
        <w:t>به</w:t>
      </w:r>
      <w:r w:rsidRPr="009B1B5E">
        <w:rPr>
          <w:rFonts w:hint="cs"/>
          <w:sz w:val="26"/>
          <w:szCs w:val="26"/>
          <w:rtl/>
        </w:rPr>
        <w:softHyphen/>
      </w:r>
      <w:r w:rsidRPr="009B1B5E">
        <w:rPr>
          <w:sz w:val="26"/>
          <w:szCs w:val="26"/>
          <w:rtl/>
        </w:rPr>
        <w:t>طور معمول،</w:t>
      </w:r>
      <w:r w:rsidRPr="009B1B5E">
        <w:rPr>
          <w:rFonts w:hint="cs"/>
          <w:sz w:val="26"/>
          <w:szCs w:val="26"/>
          <w:rtl/>
        </w:rPr>
        <w:t xml:space="preserve"> قسمت‌های مختلف دریچه‌ها </w:t>
      </w:r>
      <w:r w:rsidRPr="009B1B5E">
        <w:rPr>
          <w:sz w:val="26"/>
          <w:szCs w:val="26"/>
          <w:rtl/>
        </w:rPr>
        <w:t>برای جلوگیری از نشت مایع فرآیند مهر و موم</w:t>
      </w:r>
      <w:r w:rsidRPr="009B1B5E">
        <w:rPr>
          <w:rFonts w:hint="cs"/>
          <w:sz w:val="26"/>
          <w:szCs w:val="26"/>
          <w:rtl/>
        </w:rPr>
        <w:t xml:space="preserve"> و آب بندی</w:t>
      </w:r>
      <w:r w:rsidRPr="009B1B5E">
        <w:rPr>
          <w:sz w:val="26"/>
          <w:szCs w:val="26"/>
          <w:rtl/>
        </w:rPr>
        <w:t xml:space="preserve"> </w:t>
      </w:r>
      <w:r w:rsidRPr="009B1B5E">
        <w:rPr>
          <w:rFonts w:hint="cs"/>
          <w:sz w:val="26"/>
          <w:szCs w:val="26"/>
          <w:rtl/>
        </w:rPr>
        <w:t>می شوند.</w:t>
      </w:r>
    </w:p>
    <w:p w:rsidR="0026530F" w:rsidRPr="00DE1087" w:rsidRDefault="0026530F" w:rsidP="0026530F">
      <w:pPr>
        <w:pStyle w:val="ae"/>
        <w:spacing w:line="300" w:lineRule="auto"/>
        <w:ind w:firstLine="379"/>
        <w:rPr>
          <w:sz w:val="18"/>
          <w:szCs w:val="18"/>
        </w:rPr>
      </w:pPr>
    </w:p>
    <w:p w:rsidR="00413F27" w:rsidRPr="009B1B5E" w:rsidRDefault="00413F27" w:rsidP="0026530F">
      <w:pPr>
        <w:pStyle w:val="1"/>
        <w:numPr>
          <w:ilvl w:val="0"/>
          <w:numId w:val="33"/>
        </w:numPr>
        <w:spacing w:line="300" w:lineRule="auto"/>
        <w:rPr>
          <w:b/>
          <w:bCs/>
          <w:sz w:val="26"/>
          <w:szCs w:val="26"/>
        </w:rPr>
      </w:pPr>
      <w:bookmarkStart w:id="64" w:name="_Toc355172417"/>
      <w:bookmarkStart w:id="65" w:name="_Toc377974806"/>
      <w:r w:rsidRPr="009B1B5E">
        <w:rPr>
          <w:b/>
          <w:bCs/>
          <w:sz w:val="26"/>
          <w:szCs w:val="26"/>
          <w:rtl/>
        </w:rPr>
        <w:t>کمپرسور</w:t>
      </w:r>
      <w:r w:rsidRPr="009B1B5E">
        <w:rPr>
          <w:rStyle w:val="FootnoteReference"/>
          <w:b/>
          <w:bCs/>
          <w:sz w:val="26"/>
          <w:szCs w:val="26"/>
          <w:rtl/>
        </w:rPr>
        <w:footnoteReference w:id="23"/>
      </w:r>
      <w:bookmarkEnd w:id="64"/>
      <w:bookmarkEnd w:id="65"/>
    </w:p>
    <w:p w:rsidR="00413F27" w:rsidRDefault="00413F27" w:rsidP="0026530F">
      <w:pPr>
        <w:pStyle w:val="ae"/>
        <w:spacing w:line="300" w:lineRule="auto"/>
        <w:ind w:firstLine="379"/>
        <w:rPr>
          <w:sz w:val="26"/>
          <w:szCs w:val="26"/>
          <w:rtl/>
        </w:rPr>
      </w:pPr>
      <w:r w:rsidRPr="009B1B5E">
        <w:rPr>
          <w:sz w:val="26"/>
          <w:szCs w:val="26"/>
          <w:rtl/>
        </w:rPr>
        <w:t>کمپرسور نیروی محرک حمل و نقل گاز از یک واحد فرآیند</w:t>
      </w:r>
      <w:r w:rsidRPr="009B1B5E">
        <w:rPr>
          <w:rFonts w:hint="cs"/>
          <w:sz w:val="26"/>
          <w:szCs w:val="26"/>
          <w:rtl/>
        </w:rPr>
        <w:t xml:space="preserve"> است و عملکرد آن</w:t>
      </w:r>
      <w:r w:rsidRPr="009B1B5E">
        <w:rPr>
          <w:sz w:val="26"/>
          <w:szCs w:val="26"/>
          <w:rtl/>
        </w:rPr>
        <w:softHyphen/>
      </w:r>
      <w:r w:rsidRPr="009B1B5E">
        <w:rPr>
          <w:rFonts w:hint="cs"/>
          <w:sz w:val="26"/>
          <w:szCs w:val="26"/>
          <w:rtl/>
        </w:rPr>
        <w:t xml:space="preserve"> </w:t>
      </w:r>
      <w:r w:rsidRPr="009B1B5E">
        <w:rPr>
          <w:sz w:val="26"/>
          <w:szCs w:val="26"/>
          <w:rtl/>
        </w:rPr>
        <w:t xml:space="preserve">تا حد زیادی </w:t>
      </w:r>
      <w:r w:rsidRPr="009B1B5E">
        <w:rPr>
          <w:rFonts w:hint="cs"/>
          <w:sz w:val="26"/>
          <w:szCs w:val="26"/>
          <w:rtl/>
        </w:rPr>
        <w:t xml:space="preserve">مشابه </w:t>
      </w:r>
      <w:r w:rsidRPr="009B1B5E">
        <w:rPr>
          <w:sz w:val="26"/>
          <w:szCs w:val="26"/>
          <w:rtl/>
        </w:rPr>
        <w:t xml:space="preserve">روشی </w:t>
      </w:r>
      <w:r w:rsidRPr="009B1B5E">
        <w:rPr>
          <w:rFonts w:hint="cs"/>
          <w:sz w:val="26"/>
          <w:szCs w:val="26"/>
          <w:rtl/>
        </w:rPr>
        <w:t xml:space="preserve">است </w:t>
      </w:r>
      <w:r w:rsidRPr="009B1B5E">
        <w:rPr>
          <w:sz w:val="26"/>
          <w:szCs w:val="26"/>
          <w:rtl/>
        </w:rPr>
        <w:t>که پمپ</w:t>
      </w:r>
      <w:r w:rsidRPr="009B1B5E">
        <w:rPr>
          <w:rFonts w:hint="cs"/>
          <w:sz w:val="26"/>
          <w:szCs w:val="26"/>
          <w:rtl/>
        </w:rPr>
        <w:t>‌</w:t>
      </w:r>
      <w:r w:rsidRPr="009B1B5E">
        <w:rPr>
          <w:sz w:val="26"/>
          <w:szCs w:val="26"/>
          <w:rtl/>
        </w:rPr>
        <w:t>ه</w:t>
      </w:r>
      <w:r w:rsidRPr="009B1B5E">
        <w:rPr>
          <w:rFonts w:hint="cs"/>
          <w:sz w:val="26"/>
          <w:szCs w:val="26"/>
          <w:rtl/>
        </w:rPr>
        <w:t xml:space="preserve">ا برای </w:t>
      </w:r>
      <w:r w:rsidRPr="009B1B5E">
        <w:rPr>
          <w:sz w:val="26"/>
          <w:szCs w:val="26"/>
          <w:rtl/>
        </w:rPr>
        <w:t>حمل مایعات</w:t>
      </w:r>
      <w:r w:rsidRPr="009B1B5E">
        <w:rPr>
          <w:rFonts w:hint="cs"/>
          <w:sz w:val="26"/>
          <w:szCs w:val="26"/>
          <w:rtl/>
        </w:rPr>
        <w:t>‌ استفاده می‌کنند</w:t>
      </w:r>
      <w:r w:rsidRPr="009B1B5E">
        <w:rPr>
          <w:sz w:val="26"/>
          <w:szCs w:val="26"/>
          <w:rtl/>
        </w:rPr>
        <w:t>.</w:t>
      </w:r>
      <w:r w:rsidRPr="009B1B5E">
        <w:rPr>
          <w:rFonts w:hint="cs"/>
          <w:sz w:val="26"/>
          <w:szCs w:val="26"/>
          <w:rtl/>
        </w:rPr>
        <w:t xml:space="preserve"> </w:t>
      </w:r>
      <w:r w:rsidRPr="009B1B5E">
        <w:rPr>
          <w:sz w:val="26"/>
          <w:szCs w:val="26"/>
          <w:rtl/>
        </w:rPr>
        <w:t>کمپرسور معمولا</w:t>
      </w:r>
      <w:r w:rsidRPr="009B1B5E">
        <w:rPr>
          <w:rFonts w:hint="cs"/>
          <w:sz w:val="26"/>
          <w:szCs w:val="26"/>
          <w:rtl/>
        </w:rPr>
        <w:t>ً</w:t>
      </w:r>
      <w:r w:rsidRPr="009B1B5E">
        <w:rPr>
          <w:sz w:val="26"/>
          <w:szCs w:val="26"/>
          <w:rtl/>
        </w:rPr>
        <w:t xml:space="preserve"> با چرخش رانده می</w:t>
      </w:r>
      <w:r w:rsidRPr="009B1B5E">
        <w:rPr>
          <w:rFonts w:hint="cs"/>
          <w:sz w:val="26"/>
          <w:szCs w:val="26"/>
          <w:rtl/>
        </w:rPr>
        <w:t>‌</w:t>
      </w:r>
      <w:r w:rsidRPr="009B1B5E">
        <w:rPr>
          <w:sz w:val="26"/>
          <w:szCs w:val="26"/>
          <w:rtl/>
        </w:rPr>
        <w:t>شود و یا</w:t>
      </w:r>
      <w:r w:rsidRPr="009B1B5E">
        <w:rPr>
          <w:rFonts w:hint="cs"/>
          <w:sz w:val="26"/>
          <w:szCs w:val="26"/>
          <w:rtl/>
        </w:rPr>
        <w:t xml:space="preserve"> به شکل </w:t>
      </w:r>
      <w:r w:rsidRPr="009B1B5E">
        <w:rPr>
          <w:sz w:val="26"/>
          <w:szCs w:val="26"/>
          <w:rtl/>
        </w:rPr>
        <w:t>شفت رفت و برگشتی</w:t>
      </w:r>
      <w:r w:rsidRPr="009B1B5E">
        <w:rPr>
          <w:rFonts w:hint="cs"/>
          <w:sz w:val="26"/>
          <w:szCs w:val="26"/>
          <w:rtl/>
        </w:rPr>
        <w:t xml:space="preserve"> عمل می‌کند. نشت صورت گرفته از کمپرسور مانند پمپ‌ است.</w:t>
      </w:r>
    </w:p>
    <w:p w:rsidR="0026530F" w:rsidRPr="0026530F" w:rsidRDefault="0026530F" w:rsidP="0026530F">
      <w:pPr>
        <w:pStyle w:val="ae"/>
        <w:spacing w:line="300" w:lineRule="auto"/>
        <w:ind w:firstLine="379"/>
        <w:rPr>
          <w:sz w:val="6"/>
          <w:szCs w:val="6"/>
          <w:rtl/>
        </w:rPr>
      </w:pPr>
    </w:p>
    <w:p w:rsidR="00413F27" w:rsidRPr="009B1B5E" w:rsidRDefault="00413F27" w:rsidP="0026530F">
      <w:pPr>
        <w:pStyle w:val="1"/>
        <w:numPr>
          <w:ilvl w:val="0"/>
          <w:numId w:val="33"/>
        </w:numPr>
        <w:spacing w:line="300" w:lineRule="auto"/>
        <w:rPr>
          <w:b/>
          <w:bCs/>
          <w:sz w:val="26"/>
          <w:szCs w:val="26"/>
        </w:rPr>
      </w:pPr>
      <w:bookmarkStart w:id="66" w:name="_Toc355172418"/>
      <w:bookmarkStart w:id="67" w:name="_Toc377974807"/>
      <w:r w:rsidRPr="009B1B5E">
        <w:rPr>
          <w:rFonts w:hint="cs"/>
          <w:b/>
          <w:bCs/>
          <w:sz w:val="26"/>
          <w:szCs w:val="26"/>
          <w:rtl/>
        </w:rPr>
        <w:t>وسایل اطمینان تخلیه</w:t>
      </w:r>
      <w:r w:rsidRPr="009B1B5E">
        <w:rPr>
          <w:b/>
          <w:bCs/>
          <w:sz w:val="26"/>
          <w:szCs w:val="26"/>
          <w:rtl/>
        </w:rPr>
        <w:t xml:space="preserve"> فشار</w:t>
      </w:r>
      <w:r w:rsidRPr="009B1B5E">
        <w:rPr>
          <w:rStyle w:val="FootnoteReference"/>
          <w:b/>
          <w:bCs/>
          <w:i/>
          <w:iCs/>
          <w:sz w:val="26"/>
          <w:szCs w:val="26"/>
          <w:rtl/>
        </w:rPr>
        <w:footnoteReference w:id="24"/>
      </w:r>
      <w:bookmarkEnd w:id="66"/>
      <w:bookmarkEnd w:id="67"/>
    </w:p>
    <w:p w:rsidR="009B1B5E" w:rsidRDefault="00413F27" w:rsidP="0026530F">
      <w:pPr>
        <w:pStyle w:val="ae"/>
        <w:spacing w:line="300" w:lineRule="auto"/>
        <w:ind w:firstLine="379"/>
        <w:rPr>
          <w:sz w:val="26"/>
          <w:szCs w:val="26"/>
          <w:rtl/>
        </w:rPr>
      </w:pPr>
      <w:r w:rsidRPr="009B1B5E">
        <w:rPr>
          <w:rFonts w:hint="cs"/>
          <w:sz w:val="26"/>
          <w:szCs w:val="26"/>
          <w:rtl/>
        </w:rPr>
        <w:t xml:space="preserve">وسایل اطمینان تخلیه فشار </w:t>
      </w:r>
      <w:r w:rsidRPr="009B1B5E">
        <w:rPr>
          <w:sz w:val="26"/>
          <w:szCs w:val="26"/>
          <w:rtl/>
        </w:rPr>
        <w:t>به</w:t>
      </w:r>
      <w:r w:rsidRPr="009B1B5E">
        <w:rPr>
          <w:rFonts w:hint="cs"/>
          <w:sz w:val="26"/>
          <w:szCs w:val="26"/>
          <w:rtl/>
        </w:rPr>
        <w:softHyphen/>
      </w:r>
      <w:r w:rsidRPr="009B1B5E">
        <w:rPr>
          <w:sz w:val="26"/>
          <w:szCs w:val="26"/>
          <w:rtl/>
        </w:rPr>
        <w:t>طور معمول</w:t>
      </w:r>
      <w:r w:rsidRPr="009B1B5E">
        <w:rPr>
          <w:rFonts w:hint="cs"/>
          <w:sz w:val="26"/>
          <w:szCs w:val="26"/>
          <w:rtl/>
        </w:rPr>
        <w:t xml:space="preserve"> برای</w:t>
      </w:r>
      <w:r w:rsidRPr="009B1B5E">
        <w:rPr>
          <w:sz w:val="26"/>
          <w:szCs w:val="26"/>
          <w:rtl/>
        </w:rPr>
        <w:t xml:space="preserve"> ایمنی در ت</w:t>
      </w:r>
      <w:r w:rsidRPr="009B1B5E">
        <w:rPr>
          <w:rFonts w:hint="cs"/>
          <w:sz w:val="26"/>
          <w:szCs w:val="26"/>
          <w:rtl/>
        </w:rPr>
        <w:t>أ</w:t>
      </w:r>
      <w:r w:rsidRPr="009B1B5E">
        <w:rPr>
          <w:sz w:val="26"/>
          <w:szCs w:val="26"/>
          <w:rtl/>
        </w:rPr>
        <w:t>سیسات نفتی</w:t>
      </w:r>
      <w:r w:rsidRPr="009B1B5E">
        <w:rPr>
          <w:rFonts w:hint="cs"/>
          <w:sz w:val="26"/>
          <w:szCs w:val="26"/>
          <w:rtl/>
        </w:rPr>
        <w:t xml:space="preserve"> و </w:t>
      </w:r>
      <w:r w:rsidRPr="009B1B5E">
        <w:rPr>
          <w:sz w:val="26"/>
          <w:szCs w:val="26"/>
          <w:rtl/>
        </w:rPr>
        <w:t>شیمیایی</w:t>
      </w:r>
      <w:r w:rsidRPr="009B1B5E">
        <w:rPr>
          <w:rFonts w:hint="cs"/>
          <w:sz w:val="26"/>
          <w:szCs w:val="26"/>
          <w:rtl/>
        </w:rPr>
        <w:t xml:space="preserve"> </w:t>
      </w:r>
      <w:r w:rsidRPr="009B1B5E">
        <w:rPr>
          <w:sz w:val="26"/>
          <w:szCs w:val="26"/>
          <w:rtl/>
        </w:rPr>
        <w:t>استفاده</w:t>
      </w:r>
      <w:r w:rsidRPr="009B1B5E">
        <w:rPr>
          <w:rFonts w:hint="cs"/>
          <w:sz w:val="26"/>
          <w:szCs w:val="26"/>
          <w:rtl/>
        </w:rPr>
        <w:t xml:space="preserve"> می‌شوند. وظیفه این تجهیزات</w:t>
      </w:r>
      <w:r w:rsidRPr="009B1B5E">
        <w:rPr>
          <w:sz w:val="26"/>
          <w:szCs w:val="26"/>
          <w:rtl/>
        </w:rPr>
        <w:t xml:space="preserve"> جلوگیری از</w:t>
      </w:r>
      <w:r w:rsidRPr="009B1B5E">
        <w:rPr>
          <w:rFonts w:hint="cs"/>
          <w:sz w:val="26"/>
          <w:szCs w:val="26"/>
          <w:rtl/>
        </w:rPr>
        <w:t xml:space="preserve"> وقوع</w:t>
      </w:r>
      <w:r w:rsidRPr="009B1B5E">
        <w:rPr>
          <w:sz w:val="26"/>
          <w:szCs w:val="26"/>
          <w:rtl/>
        </w:rPr>
        <w:t xml:space="preserve"> فشار عملیاتی بیش از حداکثر فشار مجاز کار</w:t>
      </w:r>
      <w:r w:rsidRPr="009B1B5E">
        <w:rPr>
          <w:rFonts w:hint="cs"/>
          <w:sz w:val="26"/>
          <w:szCs w:val="26"/>
          <w:rtl/>
        </w:rPr>
        <w:t xml:space="preserve"> است</w:t>
      </w:r>
      <w:r w:rsidRPr="009B1B5E">
        <w:rPr>
          <w:sz w:val="26"/>
          <w:szCs w:val="26"/>
          <w:rtl/>
        </w:rPr>
        <w:t>.</w:t>
      </w:r>
      <w:r w:rsidRPr="009B1B5E">
        <w:rPr>
          <w:rFonts w:hint="cs"/>
          <w:sz w:val="26"/>
          <w:szCs w:val="26"/>
          <w:rtl/>
        </w:rPr>
        <w:t xml:space="preserve"> نشت از وسایل اطمینان تخلیه فشار در حین انجام عملیات صورت می‌پذیرد.</w:t>
      </w:r>
      <w:bookmarkStart w:id="68" w:name="_Toc355172419"/>
      <w:bookmarkStart w:id="69" w:name="_Toc377974808"/>
    </w:p>
    <w:p w:rsidR="0026530F" w:rsidRPr="0026530F" w:rsidRDefault="0026530F" w:rsidP="0026530F">
      <w:pPr>
        <w:pStyle w:val="ae"/>
        <w:spacing w:line="300" w:lineRule="auto"/>
        <w:ind w:firstLine="379"/>
        <w:rPr>
          <w:sz w:val="16"/>
          <w:szCs w:val="16"/>
          <w:rtl/>
        </w:rPr>
      </w:pPr>
    </w:p>
    <w:p w:rsidR="00413F27" w:rsidRPr="009B1B5E" w:rsidRDefault="00413F27" w:rsidP="0026530F">
      <w:pPr>
        <w:pStyle w:val="ListParagraph"/>
        <w:numPr>
          <w:ilvl w:val="0"/>
          <w:numId w:val="33"/>
        </w:numPr>
        <w:bidi/>
        <w:spacing w:line="300" w:lineRule="auto"/>
        <w:jc w:val="both"/>
        <w:rPr>
          <w:rFonts w:cs="B Nazanin"/>
          <w:b/>
          <w:bCs/>
          <w:sz w:val="26"/>
          <w:szCs w:val="26"/>
        </w:rPr>
      </w:pPr>
      <w:r w:rsidRPr="009B1B5E">
        <w:rPr>
          <w:rFonts w:cs="B Nazanin"/>
          <w:b/>
          <w:bCs/>
          <w:sz w:val="26"/>
          <w:szCs w:val="26"/>
          <w:rtl/>
        </w:rPr>
        <w:t>اتصالات و فلنج</w:t>
      </w:r>
      <w:r w:rsidRPr="009B1B5E">
        <w:rPr>
          <w:rStyle w:val="FootnoteReference"/>
          <w:rFonts w:cs="B Nazanin"/>
          <w:b/>
          <w:bCs/>
          <w:i/>
          <w:iCs/>
          <w:sz w:val="26"/>
          <w:szCs w:val="26"/>
          <w:rtl/>
        </w:rPr>
        <w:footnoteReference w:id="25"/>
      </w:r>
      <w:bookmarkEnd w:id="68"/>
      <w:bookmarkEnd w:id="69"/>
    </w:p>
    <w:p w:rsidR="00413F27" w:rsidRDefault="00413F27" w:rsidP="0026530F">
      <w:pPr>
        <w:pStyle w:val="ae"/>
        <w:spacing w:line="300" w:lineRule="auto"/>
        <w:ind w:firstLine="379"/>
        <w:rPr>
          <w:sz w:val="26"/>
          <w:szCs w:val="26"/>
          <w:rtl/>
        </w:rPr>
      </w:pPr>
      <w:r w:rsidRPr="009B1B5E">
        <w:rPr>
          <w:sz w:val="26"/>
          <w:szCs w:val="26"/>
          <w:rtl/>
        </w:rPr>
        <w:t>اتصالات و فلنج برای</w:t>
      </w:r>
      <w:r w:rsidRPr="009B1B5E">
        <w:rPr>
          <w:rFonts w:hint="cs"/>
          <w:sz w:val="26"/>
          <w:szCs w:val="26"/>
          <w:rtl/>
        </w:rPr>
        <w:t xml:space="preserve"> اتصال</w:t>
      </w:r>
      <w:r w:rsidRPr="009B1B5E">
        <w:rPr>
          <w:sz w:val="26"/>
          <w:szCs w:val="26"/>
          <w:rtl/>
        </w:rPr>
        <w:t xml:space="preserve"> لوله</w:t>
      </w:r>
      <w:r w:rsidRPr="009B1B5E">
        <w:rPr>
          <w:rFonts w:hint="cs"/>
          <w:sz w:val="26"/>
          <w:szCs w:val="26"/>
          <w:rtl/>
        </w:rPr>
        <w:t>‌</w:t>
      </w:r>
      <w:r w:rsidRPr="009B1B5E">
        <w:rPr>
          <w:sz w:val="26"/>
          <w:szCs w:val="26"/>
          <w:rtl/>
        </w:rPr>
        <w:t>کشی و تجهیزات استفاده می</w:t>
      </w:r>
      <w:r w:rsidRPr="009B1B5E">
        <w:rPr>
          <w:rFonts w:hint="cs"/>
          <w:sz w:val="26"/>
          <w:szCs w:val="26"/>
          <w:rtl/>
        </w:rPr>
        <w:t>‌</w:t>
      </w:r>
      <w:r w:rsidRPr="009B1B5E">
        <w:rPr>
          <w:sz w:val="26"/>
          <w:szCs w:val="26"/>
          <w:rtl/>
        </w:rPr>
        <w:t>شو</w:t>
      </w:r>
      <w:r w:rsidRPr="009B1B5E">
        <w:rPr>
          <w:rFonts w:hint="cs"/>
          <w:sz w:val="26"/>
          <w:szCs w:val="26"/>
          <w:rtl/>
        </w:rPr>
        <w:t>ن</w:t>
      </w:r>
      <w:r w:rsidRPr="009B1B5E">
        <w:rPr>
          <w:sz w:val="26"/>
          <w:szCs w:val="26"/>
          <w:rtl/>
        </w:rPr>
        <w:t xml:space="preserve">د. علت اصلی نشت </w:t>
      </w:r>
      <w:r w:rsidRPr="009B1B5E">
        <w:rPr>
          <w:rFonts w:hint="cs"/>
          <w:sz w:val="26"/>
          <w:szCs w:val="26"/>
          <w:rtl/>
        </w:rPr>
        <w:t xml:space="preserve">از </w:t>
      </w:r>
      <w:r w:rsidRPr="009B1B5E">
        <w:rPr>
          <w:sz w:val="26"/>
          <w:szCs w:val="26"/>
          <w:rtl/>
        </w:rPr>
        <w:t>فلنج،</w:t>
      </w:r>
      <w:r w:rsidRPr="009B1B5E">
        <w:rPr>
          <w:rFonts w:hint="cs"/>
          <w:sz w:val="26"/>
          <w:szCs w:val="26"/>
          <w:rtl/>
        </w:rPr>
        <w:t xml:space="preserve"> </w:t>
      </w:r>
      <w:r w:rsidRPr="009B1B5E">
        <w:rPr>
          <w:sz w:val="26"/>
          <w:szCs w:val="26"/>
          <w:rtl/>
        </w:rPr>
        <w:t xml:space="preserve">نصب و راه اندازی ضعیف، </w:t>
      </w:r>
      <w:r w:rsidRPr="009B1B5E">
        <w:rPr>
          <w:rFonts w:hint="cs"/>
          <w:sz w:val="26"/>
          <w:szCs w:val="26"/>
          <w:rtl/>
        </w:rPr>
        <w:t>قدمت</w:t>
      </w:r>
      <w:r w:rsidRPr="009B1B5E">
        <w:rPr>
          <w:sz w:val="26"/>
          <w:szCs w:val="26"/>
          <w:rtl/>
        </w:rPr>
        <w:t xml:space="preserve"> و </w:t>
      </w:r>
      <w:r w:rsidRPr="009B1B5E">
        <w:rPr>
          <w:rFonts w:hint="cs"/>
          <w:sz w:val="26"/>
          <w:szCs w:val="26"/>
          <w:rtl/>
        </w:rPr>
        <w:t xml:space="preserve">فرسودگی آب‌بند </w:t>
      </w:r>
      <w:r w:rsidRPr="009B1B5E">
        <w:rPr>
          <w:sz w:val="26"/>
          <w:szCs w:val="26"/>
          <w:rtl/>
        </w:rPr>
        <w:t>و تنش</w:t>
      </w:r>
      <w:r w:rsidRPr="009B1B5E">
        <w:rPr>
          <w:rFonts w:hint="cs"/>
          <w:sz w:val="26"/>
          <w:szCs w:val="26"/>
          <w:rtl/>
        </w:rPr>
        <w:t>‌</w:t>
      </w:r>
      <w:r w:rsidRPr="009B1B5E">
        <w:rPr>
          <w:sz w:val="26"/>
          <w:szCs w:val="26"/>
          <w:rtl/>
        </w:rPr>
        <w:t>های حرارتی</w:t>
      </w:r>
      <w:r w:rsidRPr="009B1B5E">
        <w:rPr>
          <w:rFonts w:hint="cs"/>
          <w:sz w:val="26"/>
          <w:szCs w:val="26"/>
          <w:rtl/>
        </w:rPr>
        <w:t xml:space="preserve"> می‌باشد.</w:t>
      </w:r>
    </w:p>
    <w:p w:rsidR="0026530F" w:rsidRPr="0026530F" w:rsidRDefault="0026530F" w:rsidP="0026530F">
      <w:pPr>
        <w:pStyle w:val="ae"/>
        <w:spacing w:line="300" w:lineRule="auto"/>
        <w:ind w:firstLine="379"/>
        <w:rPr>
          <w:sz w:val="14"/>
          <w:szCs w:val="14"/>
        </w:rPr>
      </w:pPr>
    </w:p>
    <w:p w:rsidR="00413F27" w:rsidRPr="009B1B5E" w:rsidRDefault="00413F27" w:rsidP="0026530F">
      <w:pPr>
        <w:pStyle w:val="1"/>
        <w:numPr>
          <w:ilvl w:val="0"/>
          <w:numId w:val="33"/>
        </w:numPr>
        <w:spacing w:line="300" w:lineRule="auto"/>
        <w:rPr>
          <w:b/>
          <w:bCs/>
          <w:sz w:val="26"/>
          <w:szCs w:val="26"/>
        </w:rPr>
      </w:pPr>
      <w:bookmarkStart w:id="70" w:name="_Toc355172420"/>
      <w:bookmarkStart w:id="71" w:name="_Toc377974809"/>
      <w:r w:rsidRPr="009B1B5E">
        <w:rPr>
          <w:rFonts w:hint="cs"/>
          <w:b/>
          <w:bCs/>
          <w:sz w:val="26"/>
          <w:szCs w:val="26"/>
          <w:rtl/>
        </w:rPr>
        <w:t>مخلوط</w:t>
      </w:r>
      <w:r w:rsidRPr="009B1B5E">
        <w:rPr>
          <w:rFonts w:hint="eastAsia"/>
          <w:b/>
          <w:bCs/>
          <w:sz w:val="26"/>
          <w:szCs w:val="26"/>
          <w:rtl/>
        </w:rPr>
        <w:t>‌</w:t>
      </w:r>
      <w:r w:rsidRPr="009B1B5E">
        <w:rPr>
          <w:rFonts w:hint="cs"/>
          <w:b/>
          <w:bCs/>
          <w:sz w:val="26"/>
          <w:szCs w:val="26"/>
          <w:rtl/>
        </w:rPr>
        <w:t>کن</w:t>
      </w:r>
      <w:r w:rsidRPr="009B1B5E">
        <w:rPr>
          <w:rFonts w:hint="eastAsia"/>
          <w:b/>
          <w:bCs/>
          <w:sz w:val="26"/>
          <w:szCs w:val="26"/>
          <w:rtl/>
        </w:rPr>
        <w:t>‌ها</w:t>
      </w:r>
      <w:r w:rsidRPr="009B1B5E">
        <w:rPr>
          <w:rStyle w:val="FootnoteReference"/>
          <w:b/>
          <w:bCs/>
          <w:i/>
          <w:iCs/>
          <w:sz w:val="26"/>
          <w:szCs w:val="26"/>
          <w:rtl/>
        </w:rPr>
        <w:footnoteReference w:id="26"/>
      </w:r>
      <w:bookmarkEnd w:id="70"/>
      <w:bookmarkEnd w:id="71"/>
    </w:p>
    <w:p w:rsidR="00413F27" w:rsidRDefault="00413F27" w:rsidP="0026530F">
      <w:pPr>
        <w:pStyle w:val="ae"/>
        <w:spacing w:line="300" w:lineRule="auto"/>
        <w:ind w:firstLine="379"/>
        <w:rPr>
          <w:sz w:val="26"/>
          <w:szCs w:val="26"/>
          <w:rtl/>
        </w:rPr>
      </w:pPr>
      <w:r w:rsidRPr="009B1B5E">
        <w:rPr>
          <w:rFonts w:hint="cs"/>
          <w:sz w:val="26"/>
          <w:szCs w:val="26"/>
          <w:rtl/>
        </w:rPr>
        <w:t>مخلوط</w:t>
      </w:r>
      <w:r w:rsidRPr="009B1B5E">
        <w:rPr>
          <w:rFonts w:hint="eastAsia"/>
          <w:sz w:val="26"/>
          <w:szCs w:val="26"/>
          <w:rtl/>
        </w:rPr>
        <w:t>‌</w:t>
      </w:r>
      <w:r w:rsidRPr="009B1B5E">
        <w:rPr>
          <w:rFonts w:hint="cs"/>
          <w:sz w:val="26"/>
          <w:szCs w:val="26"/>
          <w:rtl/>
        </w:rPr>
        <w:t>کن‌ها اغلب</w:t>
      </w:r>
      <w:r w:rsidRPr="009B1B5E">
        <w:rPr>
          <w:sz w:val="26"/>
          <w:szCs w:val="26"/>
          <w:rtl/>
        </w:rPr>
        <w:t xml:space="preserve"> در صنایع شیمیایی </w:t>
      </w:r>
      <w:r w:rsidRPr="009B1B5E">
        <w:rPr>
          <w:rFonts w:hint="cs"/>
          <w:sz w:val="26"/>
          <w:szCs w:val="26"/>
          <w:rtl/>
        </w:rPr>
        <w:t xml:space="preserve">و برای </w:t>
      </w:r>
      <w:r w:rsidRPr="009B1B5E">
        <w:rPr>
          <w:sz w:val="26"/>
          <w:szCs w:val="26"/>
          <w:rtl/>
        </w:rPr>
        <w:t xml:space="preserve">ترکیب </w:t>
      </w:r>
      <w:r w:rsidRPr="009B1B5E">
        <w:rPr>
          <w:rFonts w:hint="cs"/>
          <w:sz w:val="26"/>
          <w:szCs w:val="26"/>
          <w:rtl/>
        </w:rPr>
        <w:t>و</w:t>
      </w:r>
      <w:r w:rsidRPr="009B1B5E">
        <w:rPr>
          <w:sz w:val="26"/>
          <w:szCs w:val="26"/>
          <w:rtl/>
        </w:rPr>
        <w:t xml:space="preserve"> هم</w:t>
      </w:r>
      <w:r w:rsidRPr="009B1B5E">
        <w:rPr>
          <w:rFonts w:hint="cs"/>
          <w:sz w:val="26"/>
          <w:szCs w:val="26"/>
          <w:rtl/>
        </w:rPr>
        <w:t xml:space="preserve">‌زدن </w:t>
      </w:r>
      <w:r w:rsidRPr="009B1B5E">
        <w:rPr>
          <w:sz w:val="26"/>
          <w:szCs w:val="26"/>
          <w:rtl/>
        </w:rPr>
        <w:t xml:space="preserve">مواد شیمیایی </w:t>
      </w:r>
      <w:r w:rsidRPr="009B1B5E">
        <w:rPr>
          <w:rFonts w:hint="cs"/>
          <w:sz w:val="26"/>
          <w:szCs w:val="26"/>
          <w:rtl/>
        </w:rPr>
        <w:t xml:space="preserve">با یکدیگر </w:t>
      </w:r>
      <w:r w:rsidRPr="009B1B5E">
        <w:rPr>
          <w:sz w:val="26"/>
          <w:szCs w:val="26"/>
          <w:rtl/>
        </w:rPr>
        <w:t>استفاده</w:t>
      </w:r>
      <w:r w:rsidRPr="009B1B5E">
        <w:rPr>
          <w:rFonts w:hint="cs"/>
          <w:sz w:val="26"/>
          <w:szCs w:val="26"/>
          <w:rtl/>
        </w:rPr>
        <w:t xml:space="preserve"> می‌شوند. مخلوط‌كن</w:t>
      </w:r>
      <w:r w:rsidRPr="009B1B5E">
        <w:rPr>
          <w:rFonts w:hint="eastAsia"/>
          <w:sz w:val="26"/>
          <w:szCs w:val="26"/>
          <w:rtl/>
        </w:rPr>
        <w:t>‌ها</w:t>
      </w:r>
      <w:r w:rsidRPr="009B1B5E">
        <w:rPr>
          <w:rFonts w:hint="cs"/>
          <w:sz w:val="26"/>
          <w:szCs w:val="26"/>
          <w:rtl/>
        </w:rPr>
        <w:t xml:space="preserve"> به دليل فشار و سرعت بالاي سیال و توليد جريان آشفته، همواره با ارتعاش زياد همراه هستند وخرابی تیغه‌ها سبب انتشار آلاینده‌ها می‌شود و نشت غالباً از این نقاط رخ می‌دهد.</w:t>
      </w:r>
    </w:p>
    <w:p w:rsidR="0026530F" w:rsidRPr="0026530F" w:rsidRDefault="0026530F" w:rsidP="0026530F">
      <w:pPr>
        <w:pStyle w:val="ae"/>
        <w:spacing w:line="300" w:lineRule="auto"/>
        <w:ind w:firstLine="379"/>
        <w:rPr>
          <w:sz w:val="14"/>
          <w:szCs w:val="14"/>
          <w:rtl/>
        </w:rPr>
      </w:pPr>
    </w:p>
    <w:p w:rsidR="00413F27" w:rsidRPr="009B1B5E" w:rsidRDefault="00413F27" w:rsidP="0026530F">
      <w:pPr>
        <w:pStyle w:val="1"/>
        <w:numPr>
          <w:ilvl w:val="0"/>
          <w:numId w:val="33"/>
        </w:numPr>
        <w:spacing w:line="300" w:lineRule="auto"/>
        <w:contextualSpacing/>
        <w:rPr>
          <w:b/>
          <w:bCs/>
          <w:sz w:val="26"/>
          <w:szCs w:val="26"/>
        </w:rPr>
      </w:pPr>
      <w:bookmarkStart w:id="72" w:name="_Toc355172421"/>
      <w:bookmarkStart w:id="73" w:name="_Toc377974810"/>
      <w:r w:rsidRPr="009B1B5E">
        <w:rPr>
          <w:b/>
          <w:bCs/>
          <w:sz w:val="26"/>
          <w:szCs w:val="26"/>
          <w:rtl/>
        </w:rPr>
        <w:lastRenderedPageBreak/>
        <w:t>خطوط</w:t>
      </w:r>
      <w:r w:rsidRPr="009B1B5E">
        <w:rPr>
          <w:rFonts w:hint="cs"/>
          <w:b/>
          <w:bCs/>
          <w:sz w:val="26"/>
          <w:szCs w:val="26"/>
          <w:rtl/>
        </w:rPr>
        <w:t xml:space="preserve"> باز</w:t>
      </w:r>
      <w:r w:rsidRPr="009B1B5E">
        <w:rPr>
          <w:rStyle w:val="FootnoteReference"/>
          <w:b/>
          <w:bCs/>
          <w:i/>
          <w:iCs/>
          <w:sz w:val="26"/>
          <w:szCs w:val="26"/>
          <w:rtl/>
        </w:rPr>
        <w:footnoteReference w:id="27"/>
      </w:r>
      <w:bookmarkEnd w:id="72"/>
      <w:bookmarkEnd w:id="73"/>
      <w:r w:rsidRPr="009B1B5E">
        <w:rPr>
          <w:rFonts w:hint="cs"/>
          <w:b/>
          <w:bCs/>
          <w:sz w:val="26"/>
          <w:szCs w:val="26"/>
          <w:rtl/>
        </w:rPr>
        <w:t xml:space="preserve"> </w:t>
      </w:r>
    </w:p>
    <w:p w:rsidR="00413F27" w:rsidRDefault="00413F27" w:rsidP="0026530F">
      <w:pPr>
        <w:pStyle w:val="ae"/>
        <w:spacing w:line="300" w:lineRule="auto"/>
        <w:ind w:firstLine="379"/>
        <w:rPr>
          <w:sz w:val="26"/>
          <w:szCs w:val="26"/>
          <w:rtl/>
        </w:rPr>
      </w:pPr>
      <w:r w:rsidRPr="009B1B5E">
        <w:rPr>
          <w:sz w:val="26"/>
          <w:szCs w:val="26"/>
          <w:rtl/>
        </w:rPr>
        <w:t>نصب بعضی از سوپاپ</w:t>
      </w:r>
      <w:r w:rsidRPr="009B1B5E">
        <w:rPr>
          <w:rFonts w:hint="cs"/>
          <w:sz w:val="26"/>
          <w:szCs w:val="26"/>
          <w:rtl/>
        </w:rPr>
        <w:t>‌</w:t>
      </w:r>
      <w:r w:rsidRPr="009B1B5E">
        <w:rPr>
          <w:sz w:val="26"/>
          <w:szCs w:val="26"/>
          <w:rtl/>
        </w:rPr>
        <w:t xml:space="preserve">ها طوری </w:t>
      </w:r>
      <w:r w:rsidRPr="009B1B5E">
        <w:rPr>
          <w:rFonts w:hint="cs"/>
          <w:sz w:val="26"/>
          <w:szCs w:val="26"/>
          <w:rtl/>
        </w:rPr>
        <w:t>است که از طریق آن</w:t>
      </w:r>
      <w:r w:rsidRPr="009B1B5E">
        <w:rPr>
          <w:sz w:val="26"/>
          <w:szCs w:val="26"/>
          <w:rtl/>
        </w:rPr>
        <w:softHyphen/>
      </w:r>
      <w:r w:rsidRPr="009B1B5E">
        <w:rPr>
          <w:rFonts w:hint="cs"/>
          <w:sz w:val="26"/>
          <w:szCs w:val="26"/>
          <w:rtl/>
        </w:rPr>
        <w:t>ها آلاینده‌ها به</w:t>
      </w:r>
      <w:r w:rsidRPr="009B1B5E">
        <w:rPr>
          <w:sz w:val="26"/>
          <w:szCs w:val="26"/>
          <w:rtl/>
        </w:rPr>
        <w:t xml:space="preserve"> پایین</w:t>
      </w:r>
      <w:r w:rsidRPr="009B1B5E">
        <w:rPr>
          <w:rFonts w:hint="cs"/>
          <w:sz w:val="26"/>
          <w:szCs w:val="26"/>
          <w:rtl/>
        </w:rPr>
        <w:t>‌</w:t>
      </w:r>
      <w:r w:rsidRPr="009B1B5E">
        <w:rPr>
          <w:sz w:val="26"/>
          <w:szCs w:val="26"/>
          <w:rtl/>
        </w:rPr>
        <w:t xml:space="preserve">دست </w:t>
      </w:r>
      <w:r w:rsidRPr="009B1B5E">
        <w:rPr>
          <w:rFonts w:hint="cs"/>
          <w:sz w:val="26"/>
          <w:szCs w:val="26"/>
          <w:rtl/>
        </w:rPr>
        <w:t xml:space="preserve">و جو </w:t>
      </w:r>
      <w:r w:rsidRPr="009B1B5E">
        <w:rPr>
          <w:sz w:val="26"/>
          <w:szCs w:val="26"/>
          <w:rtl/>
        </w:rPr>
        <w:t xml:space="preserve">نشت </w:t>
      </w:r>
      <w:r w:rsidRPr="009B1B5E">
        <w:rPr>
          <w:rFonts w:hint="cs"/>
          <w:sz w:val="26"/>
          <w:szCs w:val="26"/>
          <w:rtl/>
        </w:rPr>
        <w:t>می‌کند</w:t>
      </w:r>
      <w:r w:rsidRPr="009B1B5E">
        <w:rPr>
          <w:sz w:val="26"/>
          <w:szCs w:val="26"/>
          <w:rtl/>
        </w:rPr>
        <w:t>.</w:t>
      </w:r>
      <w:r w:rsidRPr="009B1B5E">
        <w:rPr>
          <w:rFonts w:hint="cs"/>
          <w:sz w:val="26"/>
          <w:szCs w:val="26"/>
          <w:rtl/>
        </w:rPr>
        <w:t xml:space="preserve"> </w:t>
      </w:r>
      <w:r w:rsidRPr="009B1B5E">
        <w:rPr>
          <w:sz w:val="26"/>
          <w:szCs w:val="26"/>
          <w:rtl/>
        </w:rPr>
        <w:t>دریچه معیوب و یا شیر ناقص بسته</w:t>
      </w:r>
      <w:r w:rsidRPr="009B1B5E">
        <w:rPr>
          <w:rFonts w:hint="cs"/>
          <w:sz w:val="26"/>
          <w:szCs w:val="26"/>
          <w:rtl/>
        </w:rPr>
        <w:t xml:space="preserve"> شده</w:t>
      </w:r>
      <w:r w:rsidRPr="009B1B5E">
        <w:rPr>
          <w:sz w:val="26"/>
          <w:szCs w:val="26"/>
          <w:rtl/>
        </w:rPr>
        <w:t xml:space="preserve"> </w:t>
      </w:r>
      <w:r w:rsidRPr="009B1B5E">
        <w:rPr>
          <w:rFonts w:hint="cs"/>
          <w:sz w:val="26"/>
          <w:szCs w:val="26"/>
          <w:rtl/>
        </w:rPr>
        <w:t>از جمله</w:t>
      </w:r>
      <w:r w:rsidRPr="009B1B5E">
        <w:rPr>
          <w:sz w:val="26"/>
          <w:szCs w:val="26"/>
          <w:rtl/>
        </w:rPr>
        <w:t xml:space="preserve"> خط</w:t>
      </w:r>
      <w:r w:rsidRPr="009B1B5E">
        <w:rPr>
          <w:rFonts w:hint="cs"/>
          <w:sz w:val="26"/>
          <w:szCs w:val="26"/>
          <w:rtl/>
        </w:rPr>
        <w:t>وط</w:t>
      </w:r>
      <w:r w:rsidRPr="009B1B5E">
        <w:rPr>
          <w:sz w:val="26"/>
          <w:szCs w:val="26"/>
          <w:rtl/>
        </w:rPr>
        <w:t xml:space="preserve"> باز</w:t>
      </w:r>
      <w:r w:rsidRPr="009B1B5E">
        <w:rPr>
          <w:rFonts w:hint="cs"/>
          <w:sz w:val="26"/>
          <w:szCs w:val="26"/>
          <w:rtl/>
        </w:rPr>
        <w:t xml:space="preserve"> است.</w:t>
      </w:r>
    </w:p>
    <w:p w:rsidR="0026530F" w:rsidRPr="0026530F" w:rsidRDefault="0026530F" w:rsidP="0026530F">
      <w:pPr>
        <w:pStyle w:val="ae"/>
        <w:spacing w:line="300" w:lineRule="auto"/>
        <w:ind w:firstLine="379"/>
        <w:rPr>
          <w:sz w:val="14"/>
          <w:szCs w:val="14"/>
          <w:rtl/>
        </w:rPr>
      </w:pPr>
    </w:p>
    <w:p w:rsidR="00413F27" w:rsidRPr="009B1B5E" w:rsidRDefault="00413F27" w:rsidP="0026530F">
      <w:pPr>
        <w:pStyle w:val="1"/>
        <w:numPr>
          <w:ilvl w:val="0"/>
          <w:numId w:val="33"/>
        </w:numPr>
        <w:spacing w:line="300" w:lineRule="auto"/>
        <w:rPr>
          <w:b/>
          <w:bCs/>
          <w:sz w:val="26"/>
          <w:szCs w:val="26"/>
          <w:rtl/>
        </w:rPr>
      </w:pPr>
      <w:bookmarkStart w:id="74" w:name="_Toc355172422"/>
      <w:bookmarkStart w:id="75" w:name="_Toc377974811"/>
      <w:r w:rsidRPr="009B1B5E">
        <w:rPr>
          <w:b/>
          <w:bCs/>
          <w:sz w:val="26"/>
          <w:szCs w:val="26"/>
          <w:rtl/>
        </w:rPr>
        <w:t>اتصالات نمونه برداری</w:t>
      </w:r>
      <w:r w:rsidRPr="009B1B5E">
        <w:rPr>
          <w:rStyle w:val="FootnoteReference"/>
          <w:b/>
          <w:bCs/>
          <w:sz w:val="26"/>
          <w:szCs w:val="26"/>
          <w:rtl/>
        </w:rPr>
        <w:footnoteReference w:id="28"/>
      </w:r>
      <w:bookmarkEnd w:id="74"/>
      <w:bookmarkEnd w:id="75"/>
    </w:p>
    <w:p w:rsidR="00413F27" w:rsidRDefault="00413F27" w:rsidP="0026530F">
      <w:pPr>
        <w:pStyle w:val="ae"/>
        <w:spacing w:line="300" w:lineRule="auto"/>
        <w:ind w:firstLine="379"/>
        <w:rPr>
          <w:sz w:val="26"/>
          <w:szCs w:val="26"/>
          <w:rtl/>
        </w:rPr>
      </w:pPr>
      <w:r w:rsidRPr="009B1B5E">
        <w:rPr>
          <w:sz w:val="26"/>
          <w:szCs w:val="26"/>
          <w:rtl/>
        </w:rPr>
        <w:t>اتصالات نمونه</w:t>
      </w:r>
      <w:r w:rsidRPr="009B1B5E">
        <w:rPr>
          <w:rFonts w:hint="cs"/>
          <w:sz w:val="26"/>
          <w:szCs w:val="26"/>
          <w:rtl/>
        </w:rPr>
        <w:t>‌</w:t>
      </w:r>
      <w:r w:rsidRPr="009B1B5E">
        <w:rPr>
          <w:sz w:val="26"/>
          <w:szCs w:val="26"/>
          <w:rtl/>
        </w:rPr>
        <w:t xml:space="preserve">برداری برای </w:t>
      </w:r>
      <w:r w:rsidRPr="009B1B5E">
        <w:rPr>
          <w:rFonts w:hint="cs"/>
          <w:sz w:val="26"/>
          <w:szCs w:val="26"/>
          <w:rtl/>
        </w:rPr>
        <w:t>گرفتن</w:t>
      </w:r>
      <w:r w:rsidRPr="009B1B5E">
        <w:rPr>
          <w:sz w:val="26"/>
          <w:szCs w:val="26"/>
          <w:rtl/>
        </w:rPr>
        <w:t xml:space="preserve"> نمونه</w:t>
      </w:r>
      <w:r w:rsidRPr="009B1B5E">
        <w:rPr>
          <w:rFonts w:hint="cs"/>
          <w:sz w:val="26"/>
          <w:szCs w:val="26"/>
          <w:rtl/>
        </w:rPr>
        <w:t>‌</w:t>
      </w:r>
      <w:r w:rsidRPr="009B1B5E">
        <w:rPr>
          <w:sz w:val="26"/>
          <w:szCs w:val="26"/>
          <w:rtl/>
        </w:rPr>
        <w:t xml:space="preserve">ها از درون </w:t>
      </w:r>
      <w:r w:rsidRPr="009B1B5E">
        <w:rPr>
          <w:rFonts w:hint="cs"/>
          <w:sz w:val="26"/>
          <w:szCs w:val="26"/>
          <w:rtl/>
        </w:rPr>
        <w:t>اجزاء مربوط به فرآیند، مورد</w:t>
      </w:r>
      <w:r w:rsidRPr="009B1B5E">
        <w:rPr>
          <w:sz w:val="26"/>
          <w:szCs w:val="26"/>
          <w:rtl/>
        </w:rPr>
        <w:t xml:space="preserve"> استفاده</w:t>
      </w:r>
      <w:r w:rsidRPr="009B1B5E">
        <w:rPr>
          <w:rFonts w:hint="cs"/>
          <w:sz w:val="26"/>
          <w:szCs w:val="26"/>
          <w:rtl/>
        </w:rPr>
        <w:t xml:space="preserve"> قرار می‌گیرد. در محل قرار گرفتن نمونه‌گیر با سایر تجهیزات به علت عدم اتصال کامل، نشت رخ می‌دهد. در زير نمونه‌ای از تجهیزات با پتانسیل نشت نمایش داده شده است.</w:t>
      </w:r>
    </w:p>
    <w:p w:rsidR="00DE1087" w:rsidRPr="009B1B5E" w:rsidRDefault="00DE1087" w:rsidP="0026530F">
      <w:pPr>
        <w:pStyle w:val="ae"/>
        <w:spacing w:line="300" w:lineRule="auto"/>
        <w:ind w:firstLine="379"/>
        <w:rPr>
          <w:sz w:val="26"/>
          <w:szCs w:val="26"/>
          <w:rtl/>
        </w:rPr>
      </w:pPr>
    </w:p>
    <w:p w:rsidR="00413F27" w:rsidRDefault="00DE1087" w:rsidP="00DE3F66">
      <w:pPr>
        <w:spacing w:line="360" w:lineRule="auto"/>
        <w:jc w:val="both"/>
        <w:rPr>
          <w:szCs w:val="28"/>
          <w:rtl/>
        </w:rPr>
      </w:pPr>
      <w:r>
        <w:rPr>
          <w:noProof/>
          <w:sz w:val="26"/>
          <w:szCs w:val="26"/>
          <w:rtl/>
          <w:lang w:bidi="ar-SA"/>
        </w:rPr>
        <mc:AlternateContent>
          <mc:Choice Requires="wpg">
            <w:drawing>
              <wp:anchor distT="0" distB="0" distL="114300" distR="114300" simplePos="0" relativeHeight="251664384" behindDoc="0" locked="0" layoutInCell="1" allowOverlap="1" wp14:anchorId="64826A10" wp14:editId="7A2BE76A">
                <wp:simplePos x="0" y="0"/>
                <wp:positionH relativeFrom="column">
                  <wp:posOffset>63500</wp:posOffset>
                </wp:positionH>
                <wp:positionV relativeFrom="paragraph">
                  <wp:posOffset>16510</wp:posOffset>
                </wp:positionV>
                <wp:extent cx="5209540" cy="1009650"/>
                <wp:effectExtent l="0" t="0" r="0" b="0"/>
                <wp:wrapNone/>
                <wp:docPr id="5" name="Group 5"/>
                <wp:cNvGraphicFramePr/>
                <a:graphic xmlns:a="http://schemas.openxmlformats.org/drawingml/2006/main">
                  <a:graphicData uri="http://schemas.microsoft.com/office/word/2010/wordprocessingGroup">
                    <wpg:wgp>
                      <wpg:cNvGrpSpPr/>
                      <wpg:grpSpPr>
                        <a:xfrm>
                          <a:off x="0" y="0"/>
                          <a:ext cx="5209540" cy="1009650"/>
                          <a:chOff x="0" y="0"/>
                          <a:chExt cx="5476875" cy="1200150"/>
                        </a:xfrm>
                      </wpg:grpSpPr>
                      <pic:pic xmlns:pic="http://schemas.openxmlformats.org/drawingml/2006/picture">
                        <pic:nvPicPr>
                          <pic:cNvPr id="24" name="Picture 7" descr="Vent sealing valve."/>
                          <pic:cNvPicPr>
                            <a:picLocks noChangeAspect="1"/>
                          </pic:cNvPicPr>
                        </pic:nvPicPr>
                        <pic:blipFill>
                          <a:blip r:embed="rId30">
                            <a:extLst>
                              <a:ext uri="{28A0092B-C50C-407E-A947-70E740481C1C}">
                                <a14:useLocalDpi xmlns:a14="http://schemas.microsoft.com/office/drawing/2010/main" val="0"/>
                              </a:ext>
                            </a:extLst>
                          </a:blip>
                          <a:srcRect/>
                          <a:stretch>
                            <a:fillRect/>
                          </a:stretch>
                        </pic:blipFill>
                        <pic:spPr bwMode="auto">
                          <a:xfrm>
                            <a:off x="4476750" y="180975"/>
                            <a:ext cx="1000125" cy="828675"/>
                          </a:xfrm>
                          <a:prstGeom prst="rect">
                            <a:avLst/>
                          </a:prstGeom>
                          <a:noFill/>
                          <a:ln>
                            <a:noFill/>
                          </a:ln>
                          <a:extLst/>
                        </pic:spPr>
                      </pic:pic>
                      <pic:pic xmlns:pic="http://schemas.openxmlformats.org/drawingml/2006/picture">
                        <pic:nvPicPr>
                          <pic:cNvPr id="2" name="Picture 4" descr="Thief hatch cover."/>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33475" cy="1200150"/>
                          </a:xfrm>
                          <a:prstGeom prst="rect">
                            <a:avLst/>
                          </a:prstGeom>
                          <a:noFill/>
                          <a:ln>
                            <a:noFill/>
                          </a:ln>
                          <a:extLst/>
                        </pic:spPr>
                      </pic:pic>
                      <pic:pic xmlns:pic="http://schemas.openxmlformats.org/drawingml/2006/picture">
                        <pic:nvPicPr>
                          <pic:cNvPr id="3" name="Picture 5" descr="Thief hatch cover."/>
                          <pic:cNvPicPr>
                            <a:picLocks noChangeAspect="1"/>
                          </pic:cNvPicPr>
                        </pic:nvPicPr>
                        <pic:blipFill>
                          <a:blip r:embed="rId32">
                            <a:extLst>
                              <a:ext uri="{28A0092B-C50C-407E-A947-70E740481C1C}">
                                <a14:useLocalDpi xmlns:a14="http://schemas.microsoft.com/office/drawing/2010/main" val="0"/>
                              </a:ext>
                            </a:extLst>
                          </a:blip>
                          <a:srcRect/>
                          <a:stretch>
                            <a:fillRect/>
                          </a:stretch>
                        </pic:blipFill>
                        <pic:spPr bwMode="auto">
                          <a:xfrm>
                            <a:off x="1438275" y="85725"/>
                            <a:ext cx="1485900" cy="971550"/>
                          </a:xfrm>
                          <a:prstGeom prst="rect">
                            <a:avLst/>
                          </a:prstGeom>
                          <a:noFill/>
                          <a:ln>
                            <a:noFill/>
                          </a:ln>
                          <a:extLst/>
                        </pic:spPr>
                      </pic:pic>
                      <pic:pic xmlns:pic="http://schemas.openxmlformats.org/drawingml/2006/picture">
                        <pic:nvPicPr>
                          <pic:cNvPr id="4" name="Picture 6" descr="Vent sealing valve."/>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3190875" y="0"/>
                            <a:ext cx="971550" cy="1162050"/>
                          </a:xfrm>
                          <a:prstGeom prst="rect">
                            <a:avLst/>
                          </a:prstGeom>
                          <a:noFill/>
                          <a:ln>
                            <a:noFill/>
                          </a:ln>
                          <a:extLst/>
                        </pic:spPr>
                      </pic:pic>
                    </wpg:wgp>
                  </a:graphicData>
                </a:graphic>
                <wp14:sizeRelH relativeFrom="margin">
                  <wp14:pctWidth>0</wp14:pctWidth>
                </wp14:sizeRelH>
                <wp14:sizeRelV relativeFrom="margin">
                  <wp14:pctHeight>0</wp14:pctHeight>
                </wp14:sizeRelV>
              </wp:anchor>
            </w:drawing>
          </mc:Choice>
          <mc:Fallback>
            <w:pict>
              <v:group id="Group 5" o:spid="_x0000_s1026" style="position:absolute;left:0;text-align:left;margin-left:5pt;margin-top:1.3pt;width:410.2pt;height:79.5pt;z-index:251664384;mso-width-relative:margin;mso-height-relative:margin" coordsize="54768,1200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alt="Vent sealing valve." style="position:absolute;left:44767;top:1809;width:10001;height:8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8vOP/CAAAA2wAAAA8AAABkcnMvZG93bnJldi54bWxEj1FrwjAUhd+F/YdwB3uzqWGI64yyDQTx&#10;QbD6Ay7NXVNtbkoTa/fvF0Hw8XDO+Q5nuR5dKwbqQ+NZwyzLQRBX3jRcazgdN9MFiBCRDbaeScMf&#10;BVivXiZLLIy/8YGGMtYiQTgUqMHG2BVShsqSw5D5jjh5v753GJPsa2l6vCW4a6XK87l02HBasNjR&#10;j6XqUl6dho/dUH6fO3WuldrM/MWOe4lW67fX8esTRKQxPsOP9tZoUO9w/5J+gFz9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vLzj/wgAAANsAAAAPAAAAAAAAAAAAAAAAAJ8C&#10;AABkcnMvZG93bnJldi54bWxQSwUGAAAAAAQABAD3AAAAjgMAAAAA&#10;">
                  <v:imagedata r:id="rId34" o:title="Vent sealing valve"/>
                  <v:path arrowok="t"/>
                </v:shape>
                <v:shape id="Picture 4" o:spid="_x0000_s1028" type="#_x0000_t75" alt="Thief hatch cover." style="position:absolute;width:11334;height:120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RHkrFAAAA2gAAAA8AAABkcnMvZG93bnJldi54bWxEj0FrwkAUhO9C/8PyCt7qph6kRNfQRgXR&#10;S6se2tsz+0xSs2+X7GrS/vpuQfA4zMw3zCzrTSOu1PrasoLnUQKCuLC65lLBYb96egHhA7LGxjIp&#10;+CEP2fxhMMNU244/6LoLpYgQ9ikqqEJwqZS+qMigH1lHHL2TbQ2GKNtS6ha7CDeNHCfJRBqsOS5U&#10;6CivqDjvLkbB7/LSLD7f+u25yzfH73D4Kt+dU2r42L9OQQTqwz18a6+1gjH8X4k3QM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mkR5KxQAAANoAAAAPAAAAAAAAAAAAAAAA&#10;AJ8CAABkcnMvZG93bnJldi54bWxQSwUGAAAAAAQABAD3AAAAkQMAAAAA&#10;">
                  <v:imagedata r:id="rId35" o:title="Thief hatch cover"/>
                  <v:path arrowok="t"/>
                </v:shape>
                <v:shape id="Picture 5" o:spid="_x0000_s1029" type="#_x0000_t75" alt="Thief hatch cover." style="position:absolute;left:14382;top:857;width:14859;height:9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BB6tfDAAAA2gAAAA8AAABkcnMvZG93bnJldi54bWxEj1FrwjAUhd+F/YdwB76IplNwrjaKDARB&#10;hsxt79fmri1tbkqS2fjvl8HAx8M55zucYhtNJ67kfGNZwdMsA0FcWt1wpeDzYz9dgfABWWNnmRTc&#10;yMN28zAqMNd24He6nkMlEoR9jgrqEPpcSl/WZNDPbE+cvG/rDIYkXSW1wyHBTSfnWbaUBhtOCzX2&#10;9FpT2Z5/jII2vmWH2+Diore7r+bl+XQ5Tk5KjR/jbg0iUAz38H/7oBUs4O9KugFy8w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EHq18MAAADaAAAADwAAAAAAAAAAAAAAAACf&#10;AgAAZHJzL2Rvd25yZXYueG1sUEsFBgAAAAAEAAQA9wAAAI8DAAAAAA==&#10;">
                  <v:imagedata r:id="rId36" o:title="Thief hatch cover"/>
                  <v:path arrowok="t"/>
                </v:shape>
                <v:shape id="Picture 6" o:spid="_x0000_s1030" type="#_x0000_t75" alt="Vent sealing valve." style="position:absolute;left:31908;width:9716;height:11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4njDDAAAA2gAAAA8AAABkcnMvZG93bnJldi54bWxEj0FrAjEUhO8F/0N4grea2BUpq1G0IBQp&#10;ha568PbcPHcXNy9Lkur235tCocdhZr5hFqvetuJGPjSONUzGCgRx6UzDlYbDfvv8CiJEZIOtY9Lw&#10;QwFWy8HTAnPj7vxFtyJWIkE45KihjrHLpQxlTRbD2HXEybs4bzEm6StpPN4T3LbyRamZtNhwWqix&#10;o7eaymvxbTUU8vyRzT4n20ztjyd18ruYbVDr0bBfz0FE6uN/+K/9bjRM4fdKugFy+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3ieMMMAAADaAAAADwAAAAAAAAAAAAAAAACf&#10;AgAAZHJzL2Rvd25yZXYueG1sUEsFBgAAAAAEAAQA9wAAAI8DAAAAAA==&#10;">
                  <v:imagedata r:id="rId37" o:title="Vent sealing valve"/>
                  <v:path arrowok="t"/>
                </v:shape>
              </v:group>
            </w:pict>
          </mc:Fallback>
        </mc:AlternateContent>
      </w:r>
    </w:p>
    <w:p w:rsidR="00413F27" w:rsidRDefault="00413F27" w:rsidP="00413F27">
      <w:pPr>
        <w:spacing w:line="360" w:lineRule="auto"/>
        <w:jc w:val="both"/>
        <w:rPr>
          <w:szCs w:val="28"/>
          <w:rtl/>
        </w:rPr>
      </w:pPr>
    </w:p>
    <w:p w:rsidR="0026530F" w:rsidRDefault="0026530F" w:rsidP="00B65B95">
      <w:pPr>
        <w:tabs>
          <w:tab w:val="left" w:pos="1441"/>
        </w:tabs>
        <w:spacing w:line="360" w:lineRule="auto"/>
        <w:jc w:val="center"/>
        <w:rPr>
          <w:rFonts w:cs="B Nazanin"/>
          <w:sz w:val="24"/>
          <w:szCs w:val="24"/>
          <w:rtl/>
        </w:rPr>
      </w:pPr>
    </w:p>
    <w:p w:rsidR="00413F27" w:rsidRPr="0026530F" w:rsidRDefault="00722B52" w:rsidP="00B65B95">
      <w:pPr>
        <w:tabs>
          <w:tab w:val="left" w:pos="1441"/>
        </w:tabs>
        <w:spacing w:line="360" w:lineRule="auto"/>
        <w:jc w:val="center"/>
        <w:rPr>
          <w:rFonts w:cs="B Nazanin"/>
          <w:b/>
          <w:bCs/>
          <w:sz w:val="24"/>
          <w:szCs w:val="24"/>
          <w:rtl/>
        </w:rPr>
      </w:pPr>
      <w:r w:rsidRPr="0026530F">
        <w:rPr>
          <w:rFonts w:cs="B Nazanin" w:hint="cs"/>
          <w:b/>
          <w:bCs/>
          <w:sz w:val="24"/>
          <w:szCs w:val="24"/>
          <w:rtl/>
        </w:rPr>
        <w:t xml:space="preserve">شكل 6- </w:t>
      </w:r>
      <w:r w:rsidR="00413F27" w:rsidRPr="0026530F">
        <w:rPr>
          <w:rFonts w:cs="B Nazanin" w:hint="cs"/>
          <w:b/>
          <w:bCs/>
          <w:sz w:val="24"/>
          <w:szCs w:val="24"/>
          <w:rtl/>
        </w:rPr>
        <w:t>نمونه‌ای از تجهیزات با پتانسیل نشت (دریچه‌ها، شیرآلات و آب‌بندها)</w:t>
      </w:r>
    </w:p>
    <w:p w:rsidR="00413F27" w:rsidRDefault="00413F27" w:rsidP="009B1B5E">
      <w:pPr>
        <w:pStyle w:val="a3"/>
        <w:numPr>
          <w:ilvl w:val="0"/>
          <w:numId w:val="33"/>
        </w:numPr>
        <w:rPr>
          <w:rtl/>
          <w:lang w:bidi="fa-IR"/>
        </w:rPr>
      </w:pPr>
      <w:bookmarkStart w:id="76" w:name="_Toc477160971"/>
      <w:r>
        <w:rPr>
          <w:rFonts w:hint="cs"/>
          <w:rtl/>
          <w:lang w:bidi="fa-IR"/>
        </w:rPr>
        <w:t>انواع انتشار از تجهیزات دارای نشت</w:t>
      </w:r>
      <w:bookmarkEnd w:id="76"/>
    </w:p>
    <w:p w:rsidR="00DE1087" w:rsidRDefault="00413F27" w:rsidP="00DE1087">
      <w:pPr>
        <w:pStyle w:val="ae"/>
        <w:spacing w:line="300" w:lineRule="auto"/>
        <w:ind w:firstLine="380"/>
        <w:rPr>
          <w:rFonts w:eastAsiaTheme="minorEastAsia"/>
          <w:sz w:val="26"/>
          <w:szCs w:val="26"/>
          <w:rtl/>
        </w:rPr>
      </w:pPr>
      <w:r w:rsidRPr="009B1B5E">
        <w:rPr>
          <w:rFonts w:eastAsiaTheme="minorEastAsia" w:hint="cs"/>
          <w:sz w:val="26"/>
          <w:szCs w:val="26"/>
          <w:rtl/>
        </w:rPr>
        <w:t>انواع انتشار از تجهیزات دارای نشت نیز مانند مخازن ذخیره‌سازی و حوضچه‌های تبخیر می</w:t>
      </w:r>
      <w:r w:rsidRPr="009B1B5E">
        <w:rPr>
          <w:rFonts w:eastAsiaTheme="minorEastAsia"/>
          <w:sz w:val="26"/>
          <w:szCs w:val="26"/>
          <w:rtl/>
        </w:rPr>
        <w:softHyphen/>
      </w:r>
      <w:r w:rsidRPr="009B1B5E">
        <w:rPr>
          <w:rFonts w:eastAsiaTheme="minorEastAsia" w:hint="cs"/>
          <w:sz w:val="26"/>
          <w:szCs w:val="26"/>
          <w:rtl/>
        </w:rPr>
        <w:t xml:space="preserve">باشد. انتشار از تجهیزات با پتانسیل نشت، در قالب هدررفت و تبخیر صورت گرفته توسط هشت منبع ذکر شده رخ می‌دهد. </w:t>
      </w:r>
      <w:r w:rsidRPr="009B1B5E">
        <w:rPr>
          <w:rFonts w:eastAsiaTheme="minorEastAsia"/>
          <w:sz w:val="26"/>
          <w:szCs w:val="26"/>
          <w:rtl/>
        </w:rPr>
        <w:t>مواد در تجهیزات اغلب ترکیبی از مواد شیمیایی مختلف</w:t>
      </w:r>
      <w:r w:rsidRPr="009B1B5E">
        <w:rPr>
          <w:rFonts w:eastAsiaTheme="minorEastAsia" w:hint="cs"/>
          <w:sz w:val="26"/>
          <w:szCs w:val="26"/>
          <w:rtl/>
        </w:rPr>
        <w:t xml:space="preserve"> با فرمول‌های شیمیایی خاص می‌باشند. عمده ترکیبات انتشار یافته در بخش مربوط به مایعات، ترکیبات آلی فرار و ترکیبات سمی و خطرناک هستند. ترکیبات </w:t>
      </w:r>
      <w:r w:rsidRPr="009B1B5E">
        <w:rPr>
          <w:rFonts w:eastAsiaTheme="minorEastAsia"/>
          <w:sz w:val="26"/>
          <w:szCs w:val="26"/>
        </w:rPr>
        <w:t>VOCs</w:t>
      </w:r>
      <w:r w:rsidRPr="009B1B5E">
        <w:rPr>
          <w:rFonts w:eastAsiaTheme="minorEastAsia" w:hint="cs"/>
          <w:sz w:val="26"/>
          <w:szCs w:val="26"/>
          <w:rtl/>
        </w:rPr>
        <w:t xml:space="preserve"> از عمده مواد منتشره ناشی از فراریت و نشت از تجهیزات می‌‌باشند. همچنین مواد خطرناک و سمی که در  صنایع بالادستی نفت و گاز به وفور دیده می‌شوند، یکی از آلاینده‌های این بخش به‌شمار می‌آیند. این آلاینده</w:t>
      </w:r>
      <w:r w:rsidRPr="009B1B5E">
        <w:rPr>
          <w:rFonts w:eastAsiaTheme="minorEastAsia" w:hint="eastAsia"/>
          <w:sz w:val="26"/>
          <w:szCs w:val="26"/>
          <w:rtl/>
        </w:rPr>
        <w:t>‌</w:t>
      </w:r>
      <w:r w:rsidRPr="009B1B5E">
        <w:rPr>
          <w:rFonts w:eastAsiaTheme="minorEastAsia" w:hint="cs"/>
          <w:sz w:val="26"/>
          <w:szCs w:val="26"/>
          <w:rtl/>
        </w:rPr>
        <w:t xml:space="preserve">ها </w:t>
      </w:r>
      <w:r w:rsidRPr="009B1B5E">
        <w:rPr>
          <w:rFonts w:eastAsiaTheme="minorEastAsia"/>
          <w:sz w:val="26"/>
          <w:szCs w:val="26"/>
          <w:rtl/>
        </w:rPr>
        <w:t xml:space="preserve">در </w:t>
      </w:r>
      <w:r w:rsidRPr="009B1B5E">
        <w:rPr>
          <w:rFonts w:eastAsiaTheme="minorEastAsia" w:hint="cs"/>
          <w:sz w:val="26"/>
          <w:szCs w:val="26"/>
          <w:rtl/>
        </w:rPr>
        <w:t xml:space="preserve">یک روند فرآیندی به شکل </w:t>
      </w:r>
      <w:r w:rsidRPr="009B1B5E">
        <w:rPr>
          <w:rFonts w:eastAsiaTheme="minorEastAsia"/>
          <w:sz w:val="26"/>
          <w:szCs w:val="26"/>
          <w:rtl/>
        </w:rPr>
        <w:t>بخار</w:t>
      </w:r>
      <w:r w:rsidRPr="009B1B5E">
        <w:rPr>
          <w:rFonts w:eastAsiaTheme="minorEastAsia" w:hint="cs"/>
          <w:sz w:val="26"/>
          <w:szCs w:val="26"/>
          <w:rtl/>
        </w:rPr>
        <w:t xml:space="preserve"> ناشی از </w:t>
      </w:r>
      <w:r w:rsidRPr="009B1B5E">
        <w:rPr>
          <w:rFonts w:eastAsiaTheme="minorEastAsia"/>
          <w:sz w:val="26"/>
          <w:szCs w:val="26"/>
          <w:rtl/>
        </w:rPr>
        <w:t xml:space="preserve">مخلوط </w:t>
      </w:r>
      <w:r w:rsidRPr="009B1B5E">
        <w:rPr>
          <w:rFonts w:eastAsiaTheme="minorEastAsia" w:hint="cs"/>
          <w:sz w:val="26"/>
          <w:szCs w:val="26"/>
          <w:rtl/>
        </w:rPr>
        <w:t>ترکیب مایعات با غلظت</w:t>
      </w:r>
      <w:r w:rsidRPr="009B1B5E">
        <w:rPr>
          <w:rFonts w:eastAsiaTheme="minorEastAsia"/>
          <w:sz w:val="26"/>
          <w:szCs w:val="26"/>
          <w:rtl/>
        </w:rPr>
        <w:softHyphen/>
      </w:r>
      <w:r w:rsidRPr="009B1B5E">
        <w:rPr>
          <w:rFonts w:eastAsiaTheme="minorEastAsia" w:hint="cs"/>
          <w:sz w:val="26"/>
          <w:szCs w:val="26"/>
          <w:rtl/>
        </w:rPr>
        <w:t xml:space="preserve">های مختلف </w:t>
      </w:r>
      <w:r w:rsidRPr="009B1B5E">
        <w:rPr>
          <w:rFonts w:eastAsiaTheme="minorEastAsia"/>
          <w:sz w:val="26"/>
          <w:szCs w:val="26"/>
          <w:rtl/>
        </w:rPr>
        <w:t>نشت</w:t>
      </w:r>
      <w:r w:rsidRPr="009B1B5E">
        <w:rPr>
          <w:rFonts w:eastAsiaTheme="minorEastAsia" w:hint="cs"/>
          <w:sz w:val="26"/>
          <w:szCs w:val="26"/>
          <w:rtl/>
        </w:rPr>
        <w:t xml:space="preserve"> می‌یابند</w:t>
      </w:r>
      <w:r w:rsidRPr="009B1B5E">
        <w:rPr>
          <w:rFonts w:eastAsiaTheme="minorEastAsia"/>
          <w:sz w:val="26"/>
          <w:szCs w:val="26"/>
          <w:rtl/>
        </w:rPr>
        <w:t>.</w:t>
      </w:r>
      <w:r w:rsidRPr="009B1B5E">
        <w:rPr>
          <w:rFonts w:eastAsiaTheme="minorEastAsia" w:hint="cs"/>
          <w:sz w:val="26"/>
          <w:szCs w:val="26"/>
          <w:rtl/>
        </w:rPr>
        <w:t xml:space="preserve"> در صورت گازی بودن جریان در سیستم وجود </w:t>
      </w:r>
      <w:r w:rsidRPr="009B1B5E">
        <w:rPr>
          <w:rFonts w:eastAsiaTheme="minorEastAsia"/>
          <w:sz w:val="26"/>
          <w:szCs w:val="26"/>
        </w:rPr>
        <w:t>H</w:t>
      </w:r>
      <w:r w:rsidRPr="009B1B5E">
        <w:rPr>
          <w:rFonts w:eastAsiaTheme="minorEastAsia"/>
          <w:sz w:val="26"/>
          <w:szCs w:val="26"/>
          <w:vertAlign w:val="subscript"/>
        </w:rPr>
        <w:t>2</w:t>
      </w:r>
      <w:r w:rsidRPr="009B1B5E">
        <w:rPr>
          <w:rFonts w:eastAsiaTheme="minorEastAsia"/>
          <w:sz w:val="26"/>
          <w:szCs w:val="26"/>
        </w:rPr>
        <w:t>S</w:t>
      </w:r>
      <w:r w:rsidRPr="009B1B5E">
        <w:rPr>
          <w:rFonts w:eastAsiaTheme="minorEastAsia" w:hint="cs"/>
          <w:sz w:val="26"/>
          <w:szCs w:val="26"/>
          <w:rtl/>
        </w:rPr>
        <w:t xml:space="preserve"> نیز می‌تواند به عنوان یکی از آلاینده‌ها مورد بررسی قرار بگیرد.</w:t>
      </w:r>
    </w:p>
    <w:p w:rsidR="00A21DCE" w:rsidRPr="009B1B5E" w:rsidRDefault="00A21DCE" w:rsidP="00413F27">
      <w:pPr>
        <w:pStyle w:val="ae"/>
        <w:rPr>
          <w:rFonts w:eastAsiaTheme="minorEastAsia"/>
          <w:sz w:val="26"/>
          <w:szCs w:val="26"/>
          <w:rtl/>
        </w:rPr>
      </w:pPr>
    </w:p>
    <w:p w:rsidR="00413F27" w:rsidRPr="00DE3F66" w:rsidRDefault="00DE3F66" w:rsidP="00DE3F66">
      <w:pPr>
        <w:pStyle w:val="a7"/>
        <w:numPr>
          <w:ilvl w:val="0"/>
          <w:numId w:val="0"/>
        </w:numPr>
        <w:ind w:left="284"/>
        <w:jc w:val="left"/>
        <w:rPr>
          <w:i/>
          <w:iCs w:val="0"/>
          <w:rtl/>
        </w:rPr>
      </w:pPr>
      <w:bookmarkStart w:id="77" w:name="_Toc377974814"/>
      <w:bookmarkStart w:id="78" w:name="_Ref401999411"/>
      <w:bookmarkStart w:id="79" w:name="_Toc407701766"/>
      <w:bookmarkStart w:id="80" w:name="_Ref413443785"/>
      <w:bookmarkStart w:id="81" w:name="_Toc427498072"/>
      <w:bookmarkEnd w:id="77"/>
      <w:r w:rsidRPr="00DE3F66">
        <w:rPr>
          <w:rFonts w:hint="cs"/>
          <w:i/>
          <w:iCs w:val="0"/>
          <w:rtl/>
        </w:rPr>
        <w:t xml:space="preserve">جدول 5 - </w:t>
      </w:r>
      <w:r w:rsidR="00413F27" w:rsidRPr="00DE3F66">
        <w:rPr>
          <w:rFonts w:hint="cs"/>
          <w:i/>
          <w:iCs w:val="0"/>
          <w:rtl/>
        </w:rPr>
        <w:t>بررسی پارامترهای تاثیرگذار در روش</w:t>
      </w:r>
      <w:r w:rsidR="00413F27" w:rsidRPr="00DE3F66">
        <w:rPr>
          <w:rFonts w:hint="cs"/>
          <w:i/>
          <w:iCs w:val="0"/>
          <w:rtl/>
        </w:rPr>
        <w:softHyphen/>
        <w:t xml:space="preserve">شناسی برآورد انتشار از </w:t>
      </w:r>
      <w:bookmarkEnd w:id="78"/>
      <w:r w:rsidR="00413F27" w:rsidRPr="00DE3F66">
        <w:rPr>
          <w:rFonts w:hint="cs"/>
          <w:i/>
          <w:iCs w:val="0"/>
          <w:rtl/>
        </w:rPr>
        <w:t>تجهیزات با پتانسیل نشت</w:t>
      </w:r>
      <w:bookmarkEnd w:id="79"/>
      <w:bookmarkEnd w:id="80"/>
      <w:bookmarkEnd w:id="81"/>
    </w:p>
    <w:tbl>
      <w:tblPr>
        <w:tblStyle w:val="TableGrid1"/>
        <w:bidiVisual/>
        <w:tblW w:w="0" w:type="auto"/>
        <w:jc w:val="center"/>
        <w:tblLook w:val="04A0" w:firstRow="1" w:lastRow="0" w:firstColumn="1" w:lastColumn="0" w:noHBand="0" w:noVBand="1"/>
      </w:tblPr>
      <w:tblGrid>
        <w:gridCol w:w="1612"/>
        <w:gridCol w:w="2338"/>
        <w:gridCol w:w="1546"/>
        <w:gridCol w:w="1149"/>
      </w:tblGrid>
      <w:tr w:rsidR="00413F27" w:rsidRPr="00CA165E" w:rsidTr="007C4FE7">
        <w:trPr>
          <w:trHeight w:val="669"/>
          <w:tblHeader/>
          <w:jc w:val="center"/>
        </w:trPr>
        <w:tc>
          <w:tcPr>
            <w:tcW w:w="0" w:type="auto"/>
            <w:gridSpan w:val="2"/>
            <w:shd w:val="clear" w:color="auto" w:fill="BFBFBF" w:themeFill="background1" w:themeFillShade="BF"/>
            <w:vAlign w:val="center"/>
          </w:tcPr>
          <w:p w:rsidR="00413F27" w:rsidRPr="00CA165E" w:rsidRDefault="00413F27" w:rsidP="007C4FE7">
            <w:pPr>
              <w:pStyle w:val="Table1stLine"/>
              <w:rPr>
                <w:szCs w:val="20"/>
              </w:rPr>
            </w:pPr>
            <w:r w:rsidRPr="00CA165E">
              <w:rPr>
                <w:rFonts w:hint="cs"/>
                <w:szCs w:val="20"/>
                <w:rtl/>
              </w:rPr>
              <w:t>روش‌های برآورد انتشار</w:t>
            </w:r>
          </w:p>
        </w:tc>
        <w:tc>
          <w:tcPr>
            <w:tcW w:w="0" w:type="auto"/>
            <w:shd w:val="clear" w:color="auto" w:fill="BFBFBF" w:themeFill="background1" w:themeFillShade="BF"/>
            <w:vAlign w:val="center"/>
            <w:hideMark/>
          </w:tcPr>
          <w:p w:rsidR="00413F27" w:rsidRPr="00CA165E" w:rsidRDefault="00413F27" w:rsidP="007C4FE7">
            <w:pPr>
              <w:pStyle w:val="Table1stLine"/>
              <w:rPr>
                <w:szCs w:val="20"/>
              </w:rPr>
            </w:pPr>
            <w:r w:rsidRPr="00CA165E">
              <w:rPr>
                <w:rFonts w:hint="cs"/>
                <w:szCs w:val="20"/>
                <w:rtl/>
              </w:rPr>
              <w:t>اندازه‌گیری مستقیم</w:t>
            </w:r>
          </w:p>
        </w:tc>
        <w:tc>
          <w:tcPr>
            <w:tcW w:w="0" w:type="auto"/>
            <w:shd w:val="clear" w:color="auto" w:fill="BFBFBF" w:themeFill="background1" w:themeFillShade="BF"/>
            <w:vAlign w:val="center"/>
            <w:hideMark/>
          </w:tcPr>
          <w:p w:rsidR="00413F27" w:rsidRPr="00CA165E" w:rsidRDefault="00413F27" w:rsidP="007C4FE7">
            <w:pPr>
              <w:pStyle w:val="Table1stLine"/>
              <w:rPr>
                <w:szCs w:val="20"/>
              </w:rPr>
            </w:pPr>
            <w:r w:rsidRPr="00CA165E">
              <w:rPr>
                <w:rFonts w:hint="cs"/>
                <w:szCs w:val="20"/>
                <w:rtl/>
              </w:rPr>
              <w:t>ضرایب انتشار</w:t>
            </w:r>
          </w:p>
        </w:tc>
      </w:tr>
      <w:tr w:rsidR="00413F27" w:rsidRPr="00CA165E" w:rsidTr="007C4FE7">
        <w:trPr>
          <w:trHeight w:val="454"/>
          <w:jc w:val="center"/>
        </w:trPr>
        <w:tc>
          <w:tcPr>
            <w:tcW w:w="0" w:type="auto"/>
            <w:vMerge w:val="restart"/>
            <w:shd w:val="clear" w:color="auto" w:fill="BFBFBF" w:themeFill="background1" w:themeFillShade="BF"/>
            <w:vAlign w:val="center"/>
          </w:tcPr>
          <w:p w:rsidR="00413F27" w:rsidRPr="00CA165E" w:rsidRDefault="00413F27" w:rsidP="007C4FE7">
            <w:pPr>
              <w:pStyle w:val="Table1stLine"/>
              <w:rPr>
                <w:szCs w:val="20"/>
                <w:rtl/>
              </w:rPr>
            </w:pPr>
            <w:r w:rsidRPr="00CA165E">
              <w:rPr>
                <w:rFonts w:hint="cs"/>
                <w:szCs w:val="20"/>
                <w:rtl/>
                <w:lang w:bidi="fa-IR"/>
              </w:rPr>
              <w:t>پارامترهای تاثیرگذار</w:t>
            </w:r>
          </w:p>
        </w:tc>
        <w:tc>
          <w:tcPr>
            <w:tcW w:w="0" w:type="auto"/>
            <w:shd w:val="clear" w:color="auto" w:fill="BFBFBF" w:themeFill="background1" w:themeFillShade="BF"/>
            <w:vAlign w:val="center"/>
            <w:hideMark/>
          </w:tcPr>
          <w:p w:rsidR="00413F27" w:rsidRPr="00CA165E" w:rsidRDefault="00413F27" w:rsidP="007C4FE7">
            <w:pPr>
              <w:pStyle w:val="Table1stLine"/>
              <w:rPr>
                <w:szCs w:val="20"/>
              </w:rPr>
            </w:pPr>
            <w:r w:rsidRPr="00CA165E">
              <w:rPr>
                <w:rFonts w:hint="cs"/>
                <w:szCs w:val="20"/>
                <w:rtl/>
              </w:rPr>
              <w:t>تعیین دوره خرابی (ماه یا سال)</w:t>
            </w:r>
          </w:p>
        </w:tc>
        <w:tc>
          <w:tcPr>
            <w:tcW w:w="0" w:type="auto"/>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c>
          <w:tcPr>
            <w:tcW w:w="0" w:type="auto"/>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r>
      <w:tr w:rsidR="00413F27" w:rsidRPr="00CA165E" w:rsidTr="007C4FE7">
        <w:trPr>
          <w:trHeight w:val="454"/>
          <w:jc w:val="center"/>
        </w:trPr>
        <w:tc>
          <w:tcPr>
            <w:tcW w:w="0" w:type="auto"/>
            <w:vMerge/>
            <w:shd w:val="clear" w:color="auto" w:fill="BFBFBF" w:themeFill="background1" w:themeFillShade="BF"/>
            <w:vAlign w:val="center"/>
          </w:tcPr>
          <w:p w:rsidR="00413F27" w:rsidRPr="00CA165E" w:rsidRDefault="00413F27" w:rsidP="007C4FE7">
            <w:pPr>
              <w:pStyle w:val="Table1stLine"/>
              <w:rPr>
                <w:szCs w:val="20"/>
                <w:rtl/>
              </w:rPr>
            </w:pPr>
          </w:p>
        </w:tc>
        <w:tc>
          <w:tcPr>
            <w:tcW w:w="0" w:type="auto"/>
            <w:shd w:val="clear" w:color="auto" w:fill="BFBFBF" w:themeFill="background1" w:themeFillShade="BF"/>
            <w:vAlign w:val="center"/>
            <w:hideMark/>
          </w:tcPr>
          <w:p w:rsidR="00413F27" w:rsidRPr="00CA165E" w:rsidRDefault="00413F27" w:rsidP="007C4FE7">
            <w:pPr>
              <w:pStyle w:val="Table1stLine"/>
              <w:rPr>
                <w:szCs w:val="20"/>
              </w:rPr>
            </w:pPr>
            <w:r w:rsidRPr="00CA165E">
              <w:rPr>
                <w:rFonts w:hint="cs"/>
                <w:szCs w:val="20"/>
                <w:rtl/>
              </w:rPr>
              <w:t>عمر تجهیزات (سال)</w:t>
            </w:r>
          </w:p>
        </w:tc>
        <w:tc>
          <w:tcPr>
            <w:tcW w:w="0" w:type="auto"/>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c>
          <w:tcPr>
            <w:tcW w:w="0" w:type="auto"/>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r>
      <w:tr w:rsidR="00413F27" w:rsidRPr="00CA165E" w:rsidTr="007C4FE7">
        <w:trPr>
          <w:trHeight w:val="526"/>
          <w:jc w:val="center"/>
        </w:trPr>
        <w:tc>
          <w:tcPr>
            <w:tcW w:w="0" w:type="auto"/>
            <w:vMerge/>
            <w:shd w:val="clear" w:color="auto" w:fill="BFBFBF" w:themeFill="background1" w:themeFillShade="BF"/>
            <w:vAlign w:val="center"/>
          </w:tcPr>
          <w:p w:rsidR="00413F27" w:rsidRPr="00CA165E" w:rsidRDefault="00413F27" w:rsidP="007C4FE7">
            <w:pPr>
              <w:pStyle w:val="Table1stLine"/>
              <w:rPr>
                <w:szCs w:val="20"/>
                <w:rtl/>
                <w:lang w:bidi="fa-IR"/>
              </w:rPr>
            </w:pPr>
          </w:p>
        </w:tc>
        <w:tc>
          <w:tcPr>
            <w:tcW w:w="0" w:type="auto"/>
            <w:shd w:val="clear" w:color="auto" w:fill="BFBFBF" w:themeFill="background1" w:themeFillShade="BF"/>
            <w:vAlign w:val="center"/>
            <w:hideMark/>
          </w:tcPr>
          <w:p w:rsidR="00413F27" w:rsidRPr="00CA165E" w:rsidRDefault="00413F27" w:rsidP="007C4FE7">
            <w:pPr>
              <w:pStyle w:val="Table1stLine"/>
              <w:rPr>
                <w:szCs w:val="20"/>
              </w:rPr>
            </w:pPr>
            <w:r w:rsidRPr="00CA165E">
              <w:rPr>
                <w:rFonts w:hint="cs"/>
                <w:szCs w:val="20"/>
                <w:rtl/>
                <w:lang w:bidi="fa-IR"/>
              </w:rPr>
              <w:t>ساعت کارکرد در طول یک سال</w:t>
            </w:r>
          </w:p>
        </w:tc>
        <w:tc>
          <w:tcPr>
            <w:tcW w:w="0" w:type="auto"/>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c>
          <w:tcPr>
            <w:tcW w:w="0" w:type="auto"/>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r>
      <w:tr w:rsidR="00413F27" w:rsidRPr="00CA165E" w:rsidTr="007C4FE7">
        <w:trPr>
          <w:trHeight w:val="406"/>
          <w:jc w:val="center"/>
        </w:trPr>
        <w:tc>
          <w:tcPr>
            <w:tcW w:w="0" w:type="auto"/>
            <w:vMerge/>
            <w:shd w:val="clear" w:color="auto" w:fill="BFBFBF" w:themeFill="background1" w:themeFillShade="BF"/>
            <w:vAlign w:val="center"/>
          </w:tcPr>
          <w:p w:rsidR="00413F27" w:rsidRPr="00CA165E" w:rsidRDefault="00413F27" w:rsidP="007C4FE7">
            <w:pPr>
              <w:pStyle w:val="Table1stLine"/>
              <w:rPr>
                <w:szCs w:val="20"/>
                <w:rtl/>
              </w:rPr>
            </w:pPr>
          </w:p>
        </w:tc>
        <w:tc>
          <w:tcPr>
            <w:tcW w:w="0" w:type="auto"/>
            <w:shd w:val="clear" w:color="auto" w:fill="BFBFBF" w:themeFill="background1" w:themeFillShade="BF"/>
            <w:vAlign w:val="center"/>
            <w:hideMark/>
          </w:tcPr>
          <w:p w:rsidR="00413F27" w:rsidRPr="00CA165E" w:rsidRDefault="00413F27" w:rsidP="007C4FE7">
            <w:pPr>
              <w:pStyle w:val="Table1stLine"/>
              <w:rPr>
                <w:szCs w:val="20"/>
              </w:rPr>
            </w:pPr>
            <w:r w:rsidRPr="00CA165E">
              <w:rPr>
                <w:rFonts w:hint="cs"/>
                <w:szCs w:val="20"/>
                <w:rtl/>
              </w:rPr>
              <w:t>نوع جریان عبوری</w:t>
            </w:r>
          </w:p>
        </w:tc>
        <w:tc>
          <w:tcPr>
            <w:tcW w:w="0" w:type="auto"/>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c>
          <w:tcPr>
            <w:tcW w:w="0" w:type="auto"/>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r>
      <w:tr w:rsidR="00413F27" w:rsidRPr="00CA165E" w:rsidTr="007C4FE7">
        <w:trPr>
          <w:trHeight w:val="469"/>
          <w:jc w:val="center"/>
        </w:trPr>
        <w:tc>
          <w:tcPr>
            <w:tcW w:w="0" w:type="auto"/>
            <w:vMerge/>
            <w:shd w:val="clear" w:color="auto" w:fill="BFBFBF" w:themeFill="background1" w:themeFillShade="BF"/>
            <w:vAlign w:val="center"/>
          </w:tcPr>
          <w:p w:rsidR="00413F27" w:rsidRPr="00CA165E" w:rsidRDefault="00413F27" w:rsidP="007C4FE7">
            <w:pPr>
              <w:pStyle w:val="Table1stLine"/>
              <w:rPr>
                <w:szCs w:val="20"/>
                <w:rtl/>
              </w:rPr>
            </w:pPr>
          </w:p>
        </w:tc>
        <w:tc>
          <w:tcPr>
            <w:tcW w:w="0" w:type="auto"/>
            <w:shd w:val="clear" w:color="auto" w:fill="BFBFBF" w:themeFill="background1" w:themeFillShade="BF"/>
            <w:vAlign w:val="center"/>
            <w:hideMark/>
          </w:tcPr>
          <w:p w:rsidR="00413F27" w:rsidRPr="00CA165E" w:rsidRDefault="00413F27" w:rsidP="007C4FE7">
            <w:pPr>
              <w:pStyle w:val="Table1stLine"/>
              <w:rPr>
                <w:szCs w:val="20"/>
              </w:rPr>
            </w:pPr>
            <w:r w:rsidRPr="00CA165E">
              <w:rPr>
                <w:rFonts w:hint="cs"/>
                <w:szCs w:val="20"/>
                <w:rtl/>
              </w:rPr>
              <w:t>تعداد</w:t>
            </w:r>
          </w:p>
        </w:tc>
        <w:tc>
          <w:tcPr>
            <w:tcW w:w="0" w:type="auto"/>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c>
          <w:tcPr>
            <w:tcW w:w="0" w:type="auto"/>
            <w:hideMark/>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r>
      <w:tr w:rsidR="00413F27" w:rsidRPr="00CA165E" w:rsidTr="007C4FE7">
        <w:trPr>
          <w:trHeight w:val="454"/>
          <w:jc w:val="center"/>
        </w:trPr>
        <w:tc>
          <w:tcPr>
            <w:tcW w:w="0" w:type="auto"/>
            <w:vMerge/>
            <w:shd w:val="clear" w:color="auto" w:fill="BFBFBF" w:themeFill="background1" w:themeFillShade="BF"/>
            <w:vAlign w:val="center"/>
          </w:tcPr>
          <w:p w:rsidR="00413F27" w:rsidRPr="00CA165E" w:rsidRDefault="00413F27" w:rsidP="007C4FE7">
            <w:pPr>
              <w:pStyle w:val="Table1stLine"/>
              <w:rPr>
                <w:szCs w:val="20"/>
                <w:rtl/>
              </w:rPr>
            </w:pPr>
          </w:p>
        </w:tc>
        <w:tc>
          <w:tcPr>
            <w:tcW w:w="0" w:type="auto"/>
            <w:shd w:val="clear" w:color="auto" w:fill="BFBFBF" w:themeFill="background1" w:themeFillShade="BF"/>
            <w:vAlign w:val="center"/>
          </w:tcPr>
          <w:p w:rsidR="00413F27" w:rsidRPr="00CA165E" w:rsidRDefault="00413F27" w:rsidP="007C4FE7">
            <w:pPr>
              <w:pStyle w:val="Table1stLine"/>
              <w:rPr>
                <w:szCs w:val="20"/>
              </w:rPr>
            </w:pPr>
            <w:r w:rsidRPr="00CA165E">
              <w:rPr>
                <w:rFonts w:hint="cs"/>
                <w:szCs w:val="20"/>
                <w:rtl/>
              </w:rPr>
              <w:t xml:space="preserve">میزان انتشار </w:t>
            </w:r>
            <w:r w:rsidRPr="00CA165E">
              <w:rPr>
                <w:sz w:val="16"/>
                <w:szCs w:val="16"/>
              </w:rPr>
              <w:t>(</w:t>
            </w:r>
            <w:r>
              <w:rPr>
                <w:sz w:val="16"/>
                <w:szCs w:val="16"/>
              </w:rPr>
              <w:t>kg</w:t>
            </w:r>
            <w:r w:rsidRPr="00CA165E">
              <w:rPr>
                <w:sz w:val="16"/>
                <w:szCs w:val="16"/>
              </w:rPr>
              <w:t>/</w:t>
            </w:r>
            <w:r>
              <w:rPr>
                <w:sz w:val="16"/>
                <w:szCs w:val="16"/>
              </w:rPr>
              <w:t>yr</w:t>
            </w:r>
            <w:r w:rsidRPr="00CA165E">
              <w:rPr>
                <w:sz w:val="16"/>
                <w:szCs w:val="16"/>
              </w:rPr>
              <w:t>)</w:t>
            </w:r>
          </w:p>
        </w:tc>
        <w:tc>
          <w:tcPr>
            <w:tcW w:w="0" w:type="auto"/>
          </w:tcPr>
          <w:p w:rsidR="00413F27" w:rsidRPr="00592259" w:rsidRDefault="00413F27" w:rsidP="007C4FE7">
            <w:pPr>
              <w:spacing w:line="240" w:lineRule="auto"/>
              <w:jc w:val="center"/>
              <w:rPr>
                <w:rFonts w:ascii="Wingdings" w:hAnsi="Wingdings"/>
                <w:color w:val="000000"/>
                <w:sz w:val="20"/>
                <w:szCs w:val="20"/>
                <w:rtl/>
                <w:lang w:bidi="fa-IR"/>
              </w:rPr>
            </w:pPr>
            <w:r w:rsidRPr="00CA165E">
              <w:rPr>
                <w:rFonts w:ascii="Wingdings" w:hAnsi="Wingdings" w:cs="Calibri"/>
                <w:color w:val="000000"/>
                <w:sz w:val="20"/>
                <w:szCs w:val="20"/>
              </w:rPr>
              <w:t></w:t>
            </w:r>
          </w:p>
        </w:tc>
        <w:tc>
          <w:tcPr>
            <w:tcW w:w="0" w:type="auto"/>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r>
      <w:tr w:rsidR="00413F27" w:rsidRPr="00CA165E" w:rsidTr="007C4FE7">
        <w:trPr>
          <w:trHeight w:val="454"/>
          <w:jc w:val="center"/>
        </w:trPr>
        <w:tc>
          <w:tcPr>
            <w:tcW w:w="0" w:type="auto"/>
            <w:vMerge/>
            <w:shd w:val="clear" w:color="auto" w:fill="BFBFBF" w:themeFill="background1" w:themeFillShade="BF"/>
            <w:vAlign w:val="center"/>
          </w:tcPr>
          <w:p w:rsidR="00413F27" w:rsidRPr="00CA165E" w:rsidRDefault="00413F27" w:rsidP="007C4FE7">
            <w:pPr>
              <w:pStyle w:val="Table1stLine"/>
              <w:rPr>
                <w:szCs w:val="20"/>
                <w:rtl/>
              </w:rPr>
            </w:pPr>
          </w:p>
        </w:tc>
        <w:tc>
          <w:tcPr>
            <w:tcW w:w="0" w:type="auto"/>
            <w:shd w:val="clear" w:color="auto" w:fill="BFBFBF" w:themeFill="background1" w:themeFillShade="BF"/>
            <w:vAlign w:val="center"/>
          </w:tcPr>
          <w:p w:rsidR="00413F27" w:rsidRPr="00CA165E" w:rsidRDefault="00413F27" w:rsidP="007C4FE7">
            <w:pPr>
              <w:pStyle w:val="Table1stLine"/>
              <w:rPr>
                <w:szCs w:val="20"/>
                <w:lang w:bidi="fa-IR"/>
              </w:rPr>
            </w:pPr>
            <w:r w:rsidRPr="00CA165E">
              <w:rPr>
                <w:rFonts w:hint="cs"/>
                <w:szCs w:val="20"/>
                <w:rtl/>
                <w:lang w:bidi="fa-IR"/>
              </w:rPr>
              <w:t xml:space="preserve">مقدار غربالگری </w:t>
            </w:r>
            <w:r w:rsidRPr="00CA165E">
              <w:rPr>
                <w:sz w:val="16"/>
                <w:szCs w:val="16"/>
                <w:lang w:bidi="fa-IR"/>
              </w:rPr>
              <w:t>(ppm)</w:t>
            </w:r>
          </w:p>
        </w:tc>
        <w:tc>
          <w:tcPr>
            <w:tcW w:w="0" w:type="auto"/>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c>
          <w:tcPr>
            <w:tcW w:w="0" w:type="auto"/>
          </w:tcPr>
          <w:p w:rsidR="00413F27" w:rsidRPr="00CA165E" w:rsidRDefault="00413F27" w:rsidP="007C4FE7">
            <w:pPr>
              <w:spacing w:line="240" w:lineRule="auto"/>
              <w:jc w:val="center"/>
              <w:rPr>
                <w:rFonts w:ascii="Wingdings" w:hAnsi="Wingdings" w:cs="Calibri"/>
                <w:color w:val="000000"/>
                <w:sz w:val="20"/>
                <w:szCs w:val="20"/>
              </w:rPr>
            </w:pPr>
            <w:r w:rsidRPr="00CA165E">
              <w:rPr>
                <w:rFonts w:ascii="Wingdings" w:hAnsi="Wingdings" w:cs="Calibri"/>
                <w:color w:val="000000"/>
                <w:sz w:val="20"/>
                <w:szCs w:val="20"/>
              </w:rPr>
              <w:t></w:t>
            </w:r>
          </w:p>
        </w:tc>
      </w:tr>
    </w:tbl>
    <w:p w:rsidR="00413F27" w:rsidRDefault="00413F27" w:rsidP="00413F27">
      <w:pPr>
        <w:pStyle w:val="a3"/>
        <w:numPr>
          <w:ilvl w:val="0"/>
          <w:numId w:val="0"/>
        </w:numPr>
        <w:ind w:left="22"/>
        <w:rPr>
          <w:rtl/>
        </w:rPr>
      </w:pPr>
    </w:p>
    <w:p w:rsidR="00413F27" w:rsidRDefault="00413F27" w:rsidP="00A12F61">
      <w:pPr>
        <w:autoSpaceDE w:val="0"/>
        <w:autoSpaceDN w:val="0"/>
        <w:adjustRightInd w:val="0"/>
        <w:spacing w:after="0"/>
        <w:jc w:val="center"/>
        <w:rPr>
          <w:rFonts w:ascii="Times New Roman" w:hAnsi="Times New Roman" w:cs="B Nazanin"/>
          <w:noProof/>
          <w:color w:val="000000"/>
          <w:sz w:val="24"/>
          <w:szCs w:val="26"/>
          <w:rtl/>
        </w:rPr>
      </w:pPr>
    </w:p>
    <w:p w:rsidR="00413F27" w:rsidRDefault="00413F27" w:rsidP="00A12F61">
      <w:pPr>
        <w:autoSpaceDE w:val="0"/>
        <w:autoSpaceDN w:val="0"/>
        <w:adjustRightInd w:val="0"/>
        <w:spacing w:after="0"/>
        <w:jc w:val="center"/>
        <w:rPr>
          <w:rFonts w:ascii="Times New Roman" w:hAnsi="Times New Roman" w:cs="B Nazanin"/>
          <w:noProof/>
          <w:color w:val="000000"/>
          <w:sz w:val="24"/>
          <w:szCs w:val="26"/>
          <w:rtl/>
        </w:rPr>
      </w:pPr>
    </w:p>
    <w:p w:rsidR="00413F27" w:rsidRDefault="00413F27" w:rsidP="00A12F61">
      <w:pPr>
        <w:autoSpaceDE w:val="0"/>
        <w:autoSpaceDN w:val="0"/>
        <w:adjustRightInd w:val="0"/>
        <w:spacing w:after="0"/>
        <w:jc w:val="center"/>
        <w:rPr>
          <w:rFonts w:ascii="Times New Roman" w:hAnsi="Times New Roman" w:cs="B Nazanin"/>
          <w:noProof/>
          <w:color w:val="000000"/>
          <w:sz w:val="24"/>
          <w:szCs w:val="26"/>
          <w:rtl/>
        </w:rPr>
      </w:pPr>
    </w:p>
    <w:p w:rsidR="00413F27" w:rsidRDefault="00413F27" w:rsidP="00A12F61">
      <w:pPr>
        <w:autoSpaceDE w:val="0"/>
        <w:autoSpaceDN w:val="0"/>
        <w:adjustRightInd w:val="0"/>
        <w:spacing w:after="0"/>
        <w:jc w:val="center"/>
        <w:rPr>
          <w:rFonts w:ascii="Times New Roman" w:hAnsi="Times New Roman" w:cs="B Nazanin"/>
          <w:noProof/>
          <w:color w:val="000000"/>
          <w:sz w:val="24"/>
          <w:szCs w:val="26"/>
          <w:rtl/>
        </w:rPr>
      </w:pPr>
    </w:p>
    <w:p w:rsidR="00413F27" w:rsidRDefault="00413F27" w:rsidP="00A12F61">
      <w:pPr>
        <w:autoSpaceDE w:val="0"/>
        <w:autoSpaceDN w:val="0"/>
        <w:adjustRightInd w:val="0"/>
        <w:spacing w:after="0"/>
        <w:jc w:val="center"/>
        <w:rPr>
          <w:rFonts w:ascii="Times New Roman" w:hAnsi="Times New Roman" w:cs="B Nazanin"/>
          <w:noProof/>
          <w:color w:val="000000"/>
          <w:sz w:val="24"/>
          <w:szCs w:val="26"/>
          <w:rtl/>
        </w:rPr>
      </w:pPr>
    </w:p>
    <w:p w:rsidR="00983265" w:rsidRDefault="00983265">
      <w:pPr>
        <w:bidi w:val="0"/>
        <w:rPr>
          <w:rFonts w:ascii="Times New Roman" w:hAnsi="Times New Roman" w:cs="B Nazanin"/>
          <w:noProof/>
          <w:color w:val="000000"/>
          <w:sz w:val="24"/>
          <w:szCs w:val="26"/>
          <w:rtl/>
        </w:rPr>
      </w:pPr>
      <w:r>
        <w:rPr>
          <w:rFonts w:ascii="Times New Roman" w:hAnsi="Times New Roman" w:cs="B Nazanin"/>
          <w:noProof/>
          <w:color w:val="000000"/>
          <w:sz w:val="24"/>
          <w:szCs w:val="26"/>
          <w:rtl/>
        </w:rPr>
        <w:br w:type="page"/>
      </w:r>
    </w:p>
    <w:p w:rsidR="00413F27" w:rsidRDefault="00413F27" w:rsidP="00A12F61">
      <w:pPr>
        <w:autoSpaceDE w:val="0"/>
        <w:autoSpaceDN w:val="0"/>
        <w:adjustRightInd w:val="0"/>
        <w:spacing w:after="0"/>
        <w:jc w:val="center"/>
        <w:rPr>
          <w:rFonts w:ascii="Times New Roman" w:hAnsi="Times New Roman" w:cs="B Nazanin"/>
          <w:noProof/>
          <w:color w:val="000000"/>
          <w:sz w:val="24"/>
          <w:szCs w:val="26"/>
          <w:rtl/>
        </w:rPr>
      </w:pPr>
    </w:p>
    <w:p w:rsidR="00413F27" w:rsidRDefault="00413F27" w:rsidP="00A12F61">
      <w:pPr>
        <w:autoSpaceDE w:val="0"/>
        <w:autoSpaceDN w:val="0"/>
        <w:adjustRightInd w:val="0"/>
        <w:spacing w:after="0"/>
        <w:jc w:val="center"/>
        <w:rPr>
          <w:rFonts w:ascii="Times New Roman" w:hAnsi="Times New Roman" w:cs="B Nazanin"/>
          <w:noProof/>
          <w:color w:val="000000"/>
          <w:sz w:val="24"/>
          <w:szCs w:val="26"/>
          <w:rtl/>
        </w:rPr>
      </w:pPr>
    </w:p>
    <w:p w:rsidR="00413F27" w:rsidRDefault="00413F27" w:rsidP="00A12F61">
      <w:pPr>
        <w:autoSpaceDE w:val="0"/>
        <w:autoSpaceDN w:val="0"/>
        <w:adjustRightInd w:val="0"/>
        <w:spacing w:after="0"/>
        <w:jc w:val="center"/>
        <w:rPr>
          <w:rFonts w:ascii="Times New Roman" w:hAnsi="Times New Roman" w:cs="B Nazanin"/>
          <w:noProof/>
          <w:color w:val="000000"/>
          <w:sz w:val="24"/>
          <w:szCs w:val="26"/>
          <w:rtl/>
        </w:rPr>
      </w:pPr>
    </w:p>
    <w:p w:rsidR="00413F27" w:rsidRDefault="00413F27" w:rsidP="00A12F61">
      <w:pPr>
        <w:autoSpaceDE w:val="0"/>
        <w:autoSpaceDN w:val="0"/>
        <w:adjustRightInd w:val="0"/>
        <w:spacing w:after="0"/>
        <w:jc w:val="center"/>
        <w:rPr>
          <w:rFonts w:ascii="Times New Roman" w:hAnsi="Times New Roman" w:cs="B Nazanin"/>
          <w:noProof/>
          <w:color w:val="000000"/>
          <w:sz w:val="24"/>
          <w:szCs w:val="26"/>
          <w:rtl/>
        </w:rPr>
      </w:pPr>
    </w:p>
    <w:p w:rsidR="00413F27" w:rsidRPr="00A21DCE" w:rsidRDefault="00413F27" w:rsidP="00413F27">
      <w:pPr>
        <w:jc w:val="center"/>
        <w:rPr>
          <w:rFonts w:asciiTheme="majorHAnsi" w:eastAsiaTheme="majorEastAsia" w:hAnsiTheme="majorHAnsi" w:cs="B Titr"/>
          <w:b/>
          <w:bCs/>
          <w:sz w:val="36"/>
          <w:szCs w:val="36"/>
          <w:rtl/>
        </w:rPr>
      </w:pPr>
      <w:r w:rsidRPr="00A21DCE">
        <w:rPr>
          <w:rFonts w:cs="B Titr" w:hint="cs"/>
          <w:sz w:val="36"/>
          <w:szCs w:val="36"/>
          <w:rtl/>
        </w:rPr>
        <w:t>پیوست شماره سه:</w:t>
      </w:r>
    </w:p>
    <w:p w:rsidR="00413F27" w:rsidRDefault="00413F27" w:rsidP="00413F27">
      <w:pPr>
        <w:pStyle w:val="a1"/>
        <w:numPr>
          <w:ilvl w:val="0"/>
          <w:numId w:val="0"/>
        </w:numPr>
        <w:spacing w:line="276" w:lineRule="auto"/>
        <w:ind w:left="450"/>
        <w:jc w:val="center"/>
        <w:rPr>
          <w:rFonts w:cs="B Titr"/>
          <w:sz w:val="56"/>
          <w:szCs w:val="56"/>
          <w:rtl/>
        </w:rPr>
      </w:pPr>
      <w:r w:rsidRPr="0041238B">
        <w:rPr>
          <w:rFonts w:cs="B Titr" w:hint="cs"/>
          <w:sz w:val="56"/>
          <w:szCs w:val="56"/>
          <w:rtl/>
        </w:rPr>
        <w:t xml:space="preserve">راهنماي </w:t>
      </w:r>
      <w:r>
        <w:rPr>
          <w:rFonts w:cs="B Titr" w:hint="cs"/>
          <w:sz w:val="56"/>
          <w:szCs w:val="56"/>
          <w:rtl/>
        </w:rPr>
        <w:t>اجرایی پایش ادواری آلاینده</w:t>
      </w:r>
      <w:r>
        <w:rPr>
          <w:rFonts w:cs="B Titr"/>
          <w:sz w:val="56"/>
          <w:szCs w:val="56"/>
          <w:rtl/>
        </w:rPr>
        <w:softHyphen/>
      </w:r>
      <w:r>
        <w:rPr>
          <w:rFonts w:cs="B Titr" w:hint="cs"/>
          <w:sz w:val="56"/>
          <w:szCs w:val="56"/>
          <w:rtl/>
        </w:rPr>
        <w:t>های هوا در شرکت ملی نفت</w:t>
      </w:r>
    </w:p>
    <w:p w:rsidR="00413F27" w:rsidRDefault="00413F27" w:rsidP="00A12F61">
      <w:pPr>
        <w:autoSpaceDE w:val="0"/>
        <w:autoSpaceDN w:val="0"/>
        <w:adjustRightInd w:val="0"/>
        <w:spacing w:after="0"/>
        <w:jc w:val="center"/>
        <w:rPr>
          <w:rFonts w:ascii="Times New Roman" w:hAnsi="Times New Roman" w:cs="B Nazanin"/>
          <w:noProof/>
          <w:color w:val="000000"/>
          <w:sz w:val="24"/>
          <w:szCs w:val="26"/>
          <w:rtl/>
        </w:rPr>
      </w:pPr>
    </w:p>
    <w:p w:rsidR="00413F27" w:rsidRDefault="00413F27" w:rsidP="00A12F61">
      <w:pPr>
        <w:autoSpaceDE w:val="0"/>
        <w:autoSpaceDN w:val="0"/>
        <w:adjustRightInd w:val="0"/>
        <w:spacing w:after="0"/>
        <w:jc w:val="center"/>
        <w:rPr>
          <w:rFonts w:ascii="Times New Roman" w:hAnsi="Times New Roman" w:cs="B Nazanin"/>
          <w:noProof/>
          <w:color w:val="000000"/>
          <w:sz w:val="24"/>
          <w:szCs w:val="26"/>
          <w:rtl/>
        </w:rPr>
      </w:pPr>
    </w:p>
    <w:p w:rsidR="00413F27" w:rsidRDefault="00413F27" w:rsidP="00A12F61">
      <w:pPr>
        <w:autoSpaceDE w:val="0"/>
        <w:autoSpaceDN w:val="0"/>
        <w:adjustRightInd w:val="0"/>
        <w:spacing w:after="0"/>
        <w:jc w:val="center"/>
        <w:rPr>
          <w:rFonts w:ascii="Times New Roman" w:hAnsi="Times New Roman" w:cs="B Nazanin"/>
          <w:noProof/>
          <w:color w:val="000000"/>
          <w:sz w:val="24"/>
          <w:szCs w:val="26"/>
          <w:rtl/>
        </w:rPr>
      </w:pPr>
    </w:p>
    <w:p w:rsidR="00413F27" w:rsidRDefault="00413F27" w:rsidP="00A12F61">
      <w:pPr>
        <w:autoSpaceDE w:val="0"/>
        <w:autoSpaceDN w:val="0"/>
        <w:adjustRightInd w:val="0"/>
        <w:spacing w:after="0"/>
        <w:jc w:val="center"/>
        <w:rPr>
          <w:rFonts w:ascii="Times New Roman" w:hAnsi="Times New Roman" w:cs="B Nazanin"/>
          <w:noProof/>
          <w:color w:val="000000"/>
          <w:sz w:val="24"/>
          <w:szCs w:val="26"/>
          <w:rtl/>
        </w:rPr>
      </w:pPr>
    </w:p>
    <w:p w:rsidR="00413F27" w:rsidRDefault="00413F27" w:rsidP="00A12F61">
      <w:pPr>
        <w:autoSpaceDE w:val="0"/>
        <w:autoSpaceDN w:val="0"/>
        <w:adjustRightInd w:val="0"/>
        <w:spacing w:after="0"/>
        <w:jc w:val="center"/>
        <w:rPr>
          <w:rFonts w:ascii="Times New Roman" w:hAnsi="Times New Roman" w:cs="B Nazanin"/>
          <w:noProof/>
          <w:color w:val="000000"/>
          <w:sz w:val="24"/>
          <w:szCs w:val="26"/>
          <w:rtl/>
        </w:rPr>
      </w:pPr>
    </w:p>
    <w:p w:rsidR="00413F27" w:rsidRDefault="00413F27" w:rsidP="00A12F61">
      <w:pPr>
        <w:autoSpaceDE w:val="0"/>
        <w:autoSpaceDN w:val="0"/>
        <w:adjustRightInd w:val="0"/>
        <w:spacing w:after="0"/>
        <w:jc w:val="center"/>
        <w:rPr>
          <w:rFonts w:ascii="Times New Roman" w:hAnsi="Times New Roman" w:cs="B Nazanin"/>
          <w:noProof/>
          <w:color w:val="000000"/>
          <w:sz w:val="24"/>
          <w:szCs w:val="26"/>
          <w:rtl/>
        </w:rPr>
      </w:pPr>
    </w:p>
    <w:p w:rsidR="00413F27" w:rsidRDefault="00413F27" w:rsidP="00A12F61">
      <w:pPr>
        <w:autoSpaceDE w:val="0"/>
        <w:autoSpaceDN w:val="0"/>
        <w:adjustRightInd w:val="0"/>
        <w:spacing w:after="0"/>
        <w:jc w:val="center"/>
        <w:rPr>
          <w:rFonts w:ascii="Times New Roman" w:hAnsi="Times New Roman" w:cs="B Nazanin"/>
          <w:noProof/>
          <w:color w:val="000000"/>
          <w:sz w:val="24"/>
          <w:szCs w:val="26"/>
          <w:rtl/>
        </w:rPr>
      </w:pPr>
    </w:p>
    <w:p w:rsidR="00413F27" w:rsidRDefault="00413F27" w:rsidP="00A12F61">
      <w:pPr>
        <w:autoSpaceDE w:val="0"/>
        <w:autoSpaceDN w:val="0"/>
        <w:adjustRightInd w:val="0"/>
        <w:spacing w:after="0"/>
        <w:jc w:val="center"/>
        <w:rPr>
          <w:rFonts w:ascii="Times New Roman" w:hAnsi="Times New Roman" w:cs="B Nazanin"/>
          <w:noProof/>
          <w:color w:val="000000"/>
          <w:sz w:val="24"/>
          <w:szCs w:val="26"/>
          <w:rtl/>
        </w:rPr>
      </w:pPr>
    </w:p>
    <w:p w:rsidR="00413F27" w:rsidRDefault="00413F27" w:rsidP="00A12F61">
      <w:pPr>
        <w:autoSpaceDE w:val="0"/>
        <w:autoSpaceDN w:val="0"/>
        <w:adjustRightInd w:val="0"/>
        <w:spacing w:after="0"/>
        <w:jc w:val="center"/>
        <w:rPr>
          <w:rFonts w:ascii="Times New Roman" w:hAnsi="Times New Roman" w:cs="B Nazanin"/>
          <w:noProof/>
          <w:color w:val="000000"/>
          <w:sz w:val="24"/>
          <w:szCs w:val="26"/>
          <w:rtl/>
        </w:rPr>
      </w:pPr>
    </w:p>
    <w:p w:rsidR="00413F27" w:rsidRDefault="00413F27" w:rsidP="00A12F61">
      <w:pPr>
        <w:autoSpaceDE w:val="0"/>
        <w:autoSpaceDN w:val="0"/>
        <w:adjustRightInd w:val="0"/>
        <w:spacing w:after="0"/>
        <w:jc w:val="center"/>
        <w:rPr>
          <w:rFonts w:ascii="Times New Roman" w:hAnsi="Times New Roman" w:cs="B Nazanin"/>
          <w:noProof/>
          <w:color w:val="000000"/>
          <w:sz w:val="24"/>
          <w:szCs w:val="26"/>
          <w:rtl/>
        </w:rPr>
      </w:pPr>
    </w:p>
    <w:p w:rsidR="00413F27" w:rsidRDefault="00413F27" w:rsidP="00A12F61">
      <w:pPr>
        <w:autoSpaceDE w:val="0"/>
        <w:autoSpaceDN w:val="0"/>
        <w:adjustRightInd w:val="0"/>
        <w:spacing w:after="0"/>
        <w:jc w:val="center"/>
        <w:rPr>
          <w:rFonts w:ascii="Times New Roman" w:hAnsi="Times New Roman" w:cs="B Nazanin"/>
          <w:noProof/>
          <w:color w:val="000000"/>
          <w:sz w:val="24"/>
          <w:szCs w:val="26"/>
          <w:rtl/>
        </w:rPr>
        <w:sectPr w:rsidR="00413F27" w:rsidSect="00CC30FA">
          <w:headerReference w:type="default" r:id="rId38"/>
          <w:footerReference w:type="default" r:id="rId39"/>
          <w:pgSz w:w="11906" w:h="16838"/>
          <w:pgMar w:top="1440" w:right="1440" w:bottom="1440" w:left="1440" w:header="708" w:footer="120" w:gutter="0"/>
          <w:cols w:space="708"/>
          <w:bidi/>
          <w:rtlGutter/>
          <w:docGrid w:linePitch="360"/>
        </w:sectPr>
      </w:pPr>
    </w:p>
    <w:tbl>
      <w:tblPr>
        <w:tblStyle w:val="TableGrid"/>
        <w:bidiVisual/>
        <w:tblW w:w="0" w:type="auto"/>
        <w:jc w:val="center"/>
        <w:tblLook w:val="04A0" w:firstRow="1" w:lastRow="0" w:firstColumn="1" w:lastColumn="0" w:noHBand="0" w:noVBand="1"/>
      </w:tblPr>
      <w:tblGrid>
        <w:gridCol w:w="11260"/>
      </w:tblGrid>
      <w:tr w:rsidR="00A1277E" w:rsidTr="000A0DC8">
        <w:trPr>
          <w:trHeight w:val="15562"/>
          <w:jc w:val="center"/>
        </w:trPr>
        <w:tc>
          <w:tcPr>
            <w:tcW w:w="11260" w:type="dxa"/>
          </w:tcPr>
          <w:p w:rsidR="00A1277E" w:rsidRDefault="00A1277E" w:rsidP="00A1277E">
            <w:pPr>
              <w:jc w:val="center"/>
              <w:rPr>
                <w:rFonts w:ascii="Calibri" w:hAnsi="Calibri" w:cs="B Nazanin"/>
                <w:b/>
                <w:bCs/>
                <w:sz w:val="12"/>
                <w:szCs w:val="12"/>
              </w:rPr>
            </w:pPr>
          </w:p>
          <w:p w:rsidR="00A1277E" w:rsidRDefault="00A1277E"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A1277E" w:rsidRDefault="00A1277E" w:rsidP="00A1277E">
            <w:pPr>
              <w:jc w:val="center"/>
              <w:rPr>
                <w:rFonts w:ascii="Calibri" w:hAnsi="Calibri" w:cs="B Nazanin"/>
                <w:b/>
                <w:bCs/>
                <w:sz w:val="12"/>
                <w:szCs w:val="12"/>
              </w:rPr>
            </w:pPr>
          </w:p>
          <w:p w:rsidR="00A1277E" w:rsidRDefault="00A1277E" w:rsidP="00A1277E">
            <w:pPr>
              <w:jc w:val="center"/>
              <w:rPr>
                <w:rFonts w:ascii="Calibri" w:hAnsi="Calibri" w:cs="B Nazanin"/>
                <w:b/>
                <w:bCs/>
                <w:sz w:val="12"/>
                <w:szCs w:val="12"/>
              </w:rPr>
            </w:pPr>
            <w:r>
              <w:rPr>
                <w:rFonts w:eastAsia="Calibri" w:hint="cs"/>
                <w:noProof/>
                <w:sz w:val="24"/>
                <w:rtl/>
                <w:lang w:bidi="ar-SA"/>
              </w:rPr>
              <w:drawing>
                <wp:inline distT="0" distB="0" distL="0" distR="0" wp14:anchorId="37C462B8" wp14:editId="040C100E">
                  <wp:extent cx="1962150" cy="153100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62150" cy="1531005"/>
                          </a:xfrm>
                          <a:prstGeom prst="rect">
                            <a:avLst/>
                          </a:prstGeom>
                          <a:noFill/>
                          <a:ln>
                            <a:noFill/>
                          </a:ln>
                        </pic:spPr>
                      </pic:pic>
                    </a:graphicData>
                  </a:graphic>
                </wp:inline>
              </w:drawing>
            </w:r>
          </w:p>
          <w:p w:rsidR="00A1277E" w:rsidRDefault="00A1277E" w:rsidP="00A1277E">
            <w:pPr>
              <w:jc w:val="center"/>
              <w:rPr>
                <w:rFonts w:ascii="Calibri" w:hAnsi="Calibri" w:cs="B Nazanin"/>
                <w:b/>
                <w:bCs/>
                <w:sz w:val="12"/>
                <w:szCs w:val="12"/>
              </w:rPr>
            </w:pPr>
          </w:p>
          <w:p w:rsidR="00A1277E" w:rsidRDefault="00A1277E" w:rsidP="00A1277E">
            <w:pPr>
              <w:jc w:val="center"/>
              <w:rPr>
                <w:rFonts w:ascii="Calibri" w:hAnsi="Calibri" w:cs="B Nazanin"/>
                <w:b/>
                <w:bCs/>
                <w:sz w:val="12"/>
                <w:szCs w:val="12"/>
              </w:rPr>
            </w:pPr>
          </w:p>
          <w:p w:rsidR="00A1277E" w:rsidRDefault="0038215F" w:rsidP="00A1277E">
            <w:pPr>
              <w:jc w:val="center"/>
              <w:rPr>
                <w:rFonts w:ascii="Calibri" w:hAnsi="Calibri" w:cs="B Nazanin"/>
                <w:b/>
                <w:bCs/>
                <w:sz w:val="12"/>
                <w:szCs w:val="12"/>
              </w:rPr>
            </w:pPr>
            <w:r>
              <w:rPr>
                <w:rFonts w:ascii="Calibri" w:hAnsi="Calibri" w:cs="B Nazanin"/>
                <w:b/>
                <w:bCs/>
                <w:noProof/>
                <w:sz w:val="12"/>
                <w:szCs w:val="12"/>
                <w:lang w:bidi="ar-SA"/>
              </w:rPr>
              <mc:AlternateContent>
                <mc:Choice Requires="wps">
                  <w:drawing>
                    <wp:inline distT="0" distB="0" distL="0" distR="0">
                      <wp:extent cx="2886075" cy="400050"/>
                      <wp:effectExtent l="13335" t="6985" r="5715" b="12065"/>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6075" cy="400050"/>
                              </a:xfrm>
                              <a:prstGeom prst="rect">
                                <a:avLst/>
                              </a:prstGeom>
                              <a:solidFill>
                                <a:srgbClr val="FFFFFF"/>
                              </a:solidFill>
                              <a:ln w="9525">
                                <a:solidFill>
                                  <a:srgbClr val="FFFFFF"/>
                                </a:solidFill>
                                <a:miter lim="800000"/>
                                <a:headEnd/>
                                <a:tailEnd/>
                              </a:ln>
                            </wps:spPr>
                            <wps:txbx>
                              <w:txbxContent>
                                <w:p w:rsidR="00607B29" w:rsidRPr="003B65F9" w:rsidRDefault="00607B29" w:rsidP="009E6B8B">
                                  <w:pPr>
                                    <w:rPr>
                                      <w:rFonts w:cs="B Zar"/>
                                      <w:sz w:val="30"/>
                                      <w:szCs w:val="30"/>
                                    </w:rPr>
                                  </w:pPr>
                                  <w:r w:rsidRPr="003B65F9">
                                    <w:rPr>
                                      <w:rFonts w:ascii="Calibri" w:hAnsi="Calibri" w:cs="B Zar" w:hint="cs"/>
                                      <w:b/>
                                      <w:bCs/>
                                      <w:sz w:val="30"/>
                                      <w:szCs w:val="30"/>
                                      <w:rtl/>
                                    </w:rPr>
                                    <w:t>مدیریت بهداشت، ایمنی و محیط زیست</w:t>
                                  </w:r>
                                </w:p>
                              </w:txbxContent>
                            </wps:txbx>
                            <wps:bodyPr rot="0" vert="horz" wrap="square" lIns="91440" tIns="45720" rIns="91440" bIns="4572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Text Box 2" o:spid="_x0000_s1026" type="#_x0000_t202" style="width:227.25pt;height:3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" strokecolor="white">
                      <v:textbox>
                        <w:txbxContent>
                          <w:p w:rsidR="00607B29" w:rsidRPr="003B65F9" w:rsidRDefault="00607B29" w:rsidP="009E6B8B">
                            <w:pPr>
                              <w:rPr>
                                <w:rFonts w:cs="B Zar"/>
                                <w:sz w:val="30"/>
                                <w:szCs w:val="30"/>
                              </w:rPr>
                            </w:pPr>
                            <w:r w:rsidRPr="003B65F9">
                              <w:rPr>
                                <w:rFonts w:ascii="Calibri" w:hAnsi="Calibri" w:cs="B Zar" w:hint="cs"/>
                                <w:b/>
                                <w:bCs/>
                                <w:sz w:val="30"/>
                                <w:szCs w:val="30"/>
                                <w:rtl/>
                              </w:rPr>
                              <w:t>مدیریت بهداشت، ایمنی و محیط زیست</w:t>
                            </w:r>
                          </w:p>
                        </w:txbxContent>
                      </v:textbox>
                      <w10:anchorlock/>
                    </v:shape>
                  </w:pict>
                </mc:Fallback>
              </mc:AlternateContent>
            </w:r>
          </w:p>
          <w:p w:rsidR="00A1277E" w:rsidRDefault="00A1277E" w:rsidP="00A1277E">
            <w:pPr>
              <w:jc w:val="center"/>
              <w:rPr>
                <w:rFonts w:ascii="Calibri" w:hAnsi="Calibri" w:cs="B Nazanin"/>
                <w:b/>
                <w:bCs/>
                <w:sz w:val="12"/>
                <w:szCs w:val="12"/>
              </w:rPr>
            </w:pPr>
          </w:p>
          <w:p w:rsidR="00A1277E" w:rsidRDefault="00A1277E" w:rsidP="00A1277E">
            <w:pPr>
              <w:jc w:val="center"/>
              <w:rPr>
                <w:rFonts w:ascii="Calibri" w:hAnsi="Calibri" w:cs="B Nazanin"/>
                <w:b/>
                <w:bCs/>
                <w:sz w:val="12"/>
                <w:szCs w:val="12"/>
              </w:rPr>
            </w:pPr>
          </w:p>
          <w:p w:rsidR="00A1277E" w:rsidRDefault="00A1277E" w:rsidP="00A1277E">
            <w:pPr>
              <w:jc w:val="center"/>
              <w:rPr>
                <w:rFonts w:ascii="Calibri" w:hAnsi="Calibri" w:cs="B Nazanin"/>
                <w:b/>
                <w:bCs/>
                <w:sz w:val="12"/>
                <w:szCs w:val="12"/>
              </w:rPr>
            </w:pPr>
          </w:p>
          <w:p w:rsidR="00A1277E" w:rsidRDefault="00A1277E" w:rsidP="00A1277E">
            <w:pPr>
              <w:jc w:val="center"/>
              <w:rPr>
                <w:rFonts w:ascii="Calibri" w:hAnsi="Calibri" w:cs="B Nazanin"/>
                <w:b/>
                <w:bCs/>
                <w:sz w:val="12"/>
                <w:szCs w:val="12"/>
              </w:rPr>
            </w:pPr>
          </w:p>
          <w:p w:rsidR="00A1277E" w:rsidRDefault="00A1277E"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A1277E" w:rsidRDefault="00A1277E"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A1277E" w:rsidRDefault="00A1277E" w:rsidP="00A1277E">
            <w:pPr>
              <w:jc w:val="center"/>
              <w:rPr>
                <w:rFonts w:ascii="Calibri" w:hAnsi="Calibri" w:cs="B Nazanin"/>
                <w:b/>
                <w:bCs/>
                <w:sz w:val="12"/>
                <w:szCs w:val="12"/>
              </w:rPr>
            </w:pPr>
          </w:p>
          <w:p w:rsidR="00A1277E" w:rsidRDefault="00A1277E" w:rsidP="00A1277E">
            <w:pPr>
              <w:jc w:val="center"/>
              <w:rPr>
                <w:rFonts w:ascii="Calibri" w:hAnsi="Calibri" w:cs="B Nazanin"/>
                <w:b/>
                <w:bCs/>
                <w:sz w:val="12"/>
                <w:szCs w:val="12"/>
              </w:rPr>
            </w:pPr>
          </w:p>
          <w:p w:rsidR="00A1277E" w:rsidRDefault="00A1277E" w:rsidP="00A1277E">
            <w:pPr>
              <w:jc w:val="center"/>
              <w:rPr>
                <w:rFonts w:ascii="Calibri" w:hAnsi="Calibri" w:cs="B Nazanin"/>
                <w:b/>
                <w:bCs/>
                <w:sz w:val="12"/>
                <w:szCs w:val="12"/>
              </w:rPr>
            </w:pPr>
          </w:p>
          <w:p w:rsidR="009E6B8B" w:rsidRPr="00A1277E" w:rsidRDefault="009E6B8B" w:rsidP="009E6B8B">
            <w:pPr>
              <w:jc w:val="center"/>
              <w:rPr>
                <w:rFonts w:ascii="Times New Roman" w:eastAsia="Times New Roman" w:hAnsi="Times New Roman" w:cs="B Zar"/>
                <w:b/>
                <w:bCs/>
                <w:sz w:val="27"/>
                <w:szCs w:val="27"/>
                <w:rtl/>
                <w:lang w:bidi="ar-SA"/>
              </w:rPr>
            </w:pPr>
            <w:r w:rsidRPr="00A1277E">
              <w:rPr>
                <w:rFonts w:ascii="Times New Roman" w:eastAsia="Times New Roman" w:hAnsi="Times New Roman" w:cs="B Zar" w:hint="cs"/>
                <w:b/>
                <w:bCs/>
                <w:sz w:val="27"/>
                <w:szCs w:val="27"/>
                <w:rtl/>
                <w:lang w:bidi="ar-SA"/>
              </w:rPr>
              <w:t>تهران– خيابان جمهوري اسلامي – بين حافظ  و  وليعصر – كوچه يغما – شماره 17</w:t>
            </w:r>
          </w:p>
          <w:p w:rsidR="009E6B8B" w:rsidRPr="00A1277E" w:rsidRDefault="009E6B8B" w:rsidP="009E6B8B">
            <w:pPr>
              <w:jc w:val="center"/>
              <w:rPr>
                <w:rFonts w:ascii="Times New Roman" w:eastAsia="Times New Roman" w:hAnsi="Times New Roman" w:cs="B Zar"/>
                <w:b/>
                <w:bCs/>
                <w:sz w:val="27"/>
                <w:szCs w:val="27"/>
                <w:rtl/>
                <w:lang w:bidi="ar-SA"/>
              </w:rPr>
            </w:pPr>
            <w:r w:rsidRPr="00A1277E">
              <w:rPr>
                <w:rFonts w:ascii="Times New Roman" w:eastAsia="Times New Roman" w:hAnsi="Times New Roman" w:cs="B Zar" w:hint="cs"/>
                <w:b/>
                <w:bCs/>
                <w:sz w:val="27"/>
                <w:szCs w:val="27"/>
                <w:rtl/>
                <w:lang w:bidi="ar-SA"/>
              </w:rPr>
              <w:t>تلفن: 66726016   فاكس: 66709723   سامانه پيامك : 10007615</w:t>
            </w:r>
          </w:p>
          <w:p w:rsidR="009E6B8B" w:rsidRPr="00A1277E" w:rsidRDefault="00D63388" w:rsidP="009E6B8B">
            <w:pPr>
              <w:jc w:val="center"/>
              <w:rPr>
                <w:rStyle w:val="Hyperlink"/>
                <w:rFonts w:ascii="Times New Roman" w:eastAsia="Times New Roman" w:hAnsi="Times New Roman"/>
                <w:color w:val="0000FF"/>
                <w:rtl/>
                <w:lang w:bidi="ar-SA"/>
              </w:rPr>
            </w:pPr>
            <w:hyperlink r:id="rId41" w:history="1">
              <w:r w:rsidR="009E6B8B" w:rsidRPr="00A1277E">
                <w:rPr>
                  <w:rStyle w:val="Hyperlink"/>
                  <w:rFonts w:ascii="Times New Roman" w:eastAsia="Times New Roman" w:hAnsi="Times New Roman" w:cs="B Zar"/>
                  <w:b/>
                  <w:bCs/>
                  <w:color w:val="0000FF"/>
                  <w:sz w:val="27"/>
                  <w:szCs w:val="27"/>
                  <w:lang w:bidi="ar-SA"/>
                </w:rPr>
                <w:t>HTTP://HSE.NIOC.IR</w:t>
              </w:r>
            </w:hyperlink>
            <w:r w:rsidR="009E6B8B" w:rsidRPr="00A1277E">
              <w:rPr>
                <w:rStyle w:val="Hyperlink"/>
                <w:rFonts w:ascii="Times New Roman" w:eastAsia="Times New Roman" w:hAnsi="Times New Roman"/>
                <w:color w:val="0000FF"/>
                <w:lang w:bidi="ar-SA"/>
              </w:rPr>
              <w:t xml:space="preserve"> </w:t>
            </w:r>
            <w:hyperlink r:id="rId42" w:history="1">
              <w:r w:rsidR="009E6B8B" w:rsidRPr="00A1277E">
                <w:rPr>
                  <w:rStyle w:val="Hyperlink"/>
                  <w:rFonts w:ascii="Times New Roman" w:eastAsia="Times New Roman" w:hAnsi="Times New Roman" w:cs="B Zar"/>
                  <w:b/>
                  <w:bCs/>
                  <w:color w:val="0000FF"/>
                  <w:sz w:val="27"/>
                  <w:szCs w:val="27"/>
                  <w:lang w:bidi="ar-SA"/>
                </w:rPr>
                <w:t>HSEE@NIOC.IR</w:t>
              </w:r>
            </w:hyperlink>
            <w:r w:rsidR="009E6B8B" w:rsidRPr="00A1277E">
              <w:rPr>
                <w:rStyle w:val="Hyperlink"/>
                <w:rFonts w:ascii="Times New Roman" w:eastAsia="Times New Roman" w:hAnsi="Times New Roman"/>
                <w:color w:val="0000FF"/>
                <w:lang w:bidi="ar-SA"/>
              </w:rPr>
              <w:t xml:space="preserve">   </w:t>
            </w:r>
          </w:p>
          <w:p w:rsidR="00A1277E" w:rsidRDefault="00A1277E" w:rsidP="00A1277E">
            <w:pPr>
              <w:jc w:val="center"/>
              <w:rPr>
                <w:rFonts w:ascii="Calibri" w:hAnsi="Calibri" w:cs="B Nazanin"/>
                <w:b/>
                <w:bCs/>
                <w:sz w:val="12"/>
                <w:szCs w:val="12"/>
              </w:rPr>
            </w:pPr>
          </w:p>
          <w:p w:rsidR="00A1277E" w:rsidRDefault="00A1277E"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9E6B8B" w:rsidRDefault="009E6B8B" w:rsidP="00A1277E">
            <w:pPr>
              <w:jc w:val="center"/>
              <w:rPr>
                <w:rFonts w:ascii="Calibri" w:hAnsi="Calibri" w:cs="B Nazanin"/>
                <w:b/>
                <w:bCs/>
                <w:sz w:val="12"/>
                <w:szCs w:val="12"/>
              </w:rPr>
            </w:pPr>
          </w:p>
          <w:p w:rsidR="00A1277E" w:rsidRDefault="00A1277E" w:rsidP="00A1277E">
            <w:pPr>
              <w:jc w:val="center"/>
              <w:rPr>
                <w:rFonts w:ascii="Calibri" w:hAnsi="Calibri" w:cs="B Nazanin"/>
                <w:b/>
                <w:bCs/>
                <w:sz w:val="12"/>
                <w:szCs w:val="12"/>
                <w:rtl/>
              </w:rPr>
            </w:pPr>
          </w:p>
        </w:tc>
      </w:tr>
    </w:tbl>
    <w:p w:rsidR="00A1277E" w:rsidRPr="000A0DC8" w:rsidRDefault="00A1277E" w:rsidP="00A1277E">
      <w:pPr>
        <w:jc w:val="center"/>
        <w:rPr>
          <w:rFonts w:ascii="Calibri" w:hAnsi="Calibri" w:cs="B Nazanin"/>
          <w:b/>
          <w:bCs/>
          <w:sz w:val="4"/>
          <w:szCs w:val="4"/>
        </w:rPr>
      </w:pPr>
    </w:p>
    <w:sectPr w:rsidR="00A1277E" w:rsidRPr="000A0DC8" w:rsidSect="00A1277E">
      <w:headerReference w:type="default" r:id="rId43"/>
      <w:footerReference w:type="default" r:id="rId44"/>
      <w:pgSz w:w="11906" w:h="16838"/>
      <w:pgMar w:top="431" w:right="431" w:bottom="431" w:left="431" w:header="709" w:footer="0"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63388" w:rsidRDefault="00D63388" w:rsidP="000902CD">
      <w:pPr>
        <w:spacing w:after="0" w:line="240" w:lineRule="auto"/>
      </w:pPr>
      <w:r>
        <w:separator/>
      </w:r>
    </w:p>
  </w:endnote>
  <w:endnote w:type="continuationSeparator" w:id="0">
    <w:p w:rsidR="00D63388" w:rsidRDefault="00D63388" w:rsidP="000902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Zar">
    <w:panose1 w:val="00000400000000000000"/>
    <w:charset w:val="B2"/>
    <w:family w:val="auto"/>
    <w:pitch w:val="variable"/>
    <w:sig w:usb0="00002001" w:usb1="00000000" w:usb2="00000000" w:usb3="00000000" w:csb0="00000040" w:csb1="00000000"/>
  </w:font>
  <w:font w:name="B Nazanin">
    <w:panose1 w:val="00000400000000000000"/>
    <w:charset w:val="B2"/>
    <w:family w:val="auto"/>
    <w:pitch w:val="variable"/>
    <w:sig w:usb0="00002001" w:usb1="80000000" w:usb2="00000008" w:usb3="00000000" w:csb0="0000004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ell MT">
    <w:panose1 w:val="02020503060305020303"/>
    <w:charset w:val="00"/>
    <w:family w:val="roman"/>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 Titr">
    <w:panose1 w:val="00000700000000000000"/>
    <w:charset w:val="B2"/>
    <w:family w:val="auto"/>
    <w:pitch w:val="variable"/>
    <w:sig w:usb0="00002001" w:usb1="80000000" w:usb2="00000008" w:usb3="00000000" w:csb0="00000040" w:csb1="00000000"/>
  </w:font>
  <w:font w:name="Traditional Arabic">
    <w:panose1 w:val="02020603050405020304"/>
    <w:charset w:val="00"/>
    <w:family w:val="roman"/>
    <w:pitch w:val="variable"/>
    <w:sig w:usb0="00002003" w:usb1="80000000" w:usb2="00000008" w:usb3="00000000" w:csb0="00000041" w:csb1="00000000"/>
  </w:font>
  <w:font w:name="B Lotus">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21002A87" w:usb1="80000000" w:usb2="00000008" w:usb3="00000000" w:csb0="000101FF" w:csb1="00000000"/>
  </w:font>
  <w:font w:name="B Zar">
    <w:panose1 w:val="00000400000000000000"/>
    <w:charset w:val="B2"/>
    <w:family w:val="auto"/>
    <w:pitch w:val="variable"/>
    <w:sig w:usb0="00002001" w:usb1="80000000" w:usb2="00000008" w:usb3="00000000" w:csb0="00000040" w:csb1="00000000"/>
  </w:font>
  <w:font w:name="Times New Roman Bold">
    <w:altName w:val="Times New Roman"/>
    <w:panose1 w:val="00000000000000000000"/>
    <w:charset w:val="00"/>
    <w:family w:val="roman"/>
    <w:notTrueType/>
    <w:pitch w:val="default"/>
  </w:font>
  <w:font w:name="Nazanin">
    <w:panose1 w:val="00000400000000000000"/>
    <w:charset w:val="B2"/>
    <w:family w:val="auto"/>
    <w:pitch w:val="variable"/>
    <w:sig w:usb0="00002001" w:usb1="00000000" w:usb2="00000000" w:usb3="00000000" w:csb0="00000040" w:csb1="00000000"/>
  </w:font>
  <w:font w:name="Lucida Sans">
    <w:panose1 w:val="020B0602030504020204"/>
    <w:charset w:val="00"/>
    <w:family w:val="swiss"/>
    <w:pitch w:val="variable"/>
    <w:sig w:usb0="00000003" w:usb1="00000000" w:usb2="00000000" w:usb3="00000000" w:csb0="00000001" w:csb1="00000000"/>
  </w:font>
  <w:font w:name="B Zar,Bold">
    <w:altName w:val="Times New Roman"/>
    <w:panose1 w:val="00000000000000000000"/>
    <w:charset w:val="B2"/>
    <w:family w:val="auto"/>
    <w:notTrueType/>
    <w:pitch w:val="default"/>
    <w:sig w:usb0="00002001" w:usb1="00000000" w:usb2="00000000" w:usb3="00000000" w:csb0="00000040" w:csb1="00000000"/>
  </w:font>
  <w:font w:name="Sylfaen">
    <w:panose1 w:val="010A0502050306030303"/>
    <w:charset w:val="00"/>
    <w:family w:val="roman"/>
    <w:pitch w:val="variable"/>
    <w:sig w:usb0="04000687" w:usb1="00000000" w:usb2="00000000" w:usb3="00000000" w:csb0="0000009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710" w:type="dxa"/>
      <w:tblInd w:w="-792" w:type="dxa"/>
      <w:tblBorders>
        <w:top w:val="single" w:sz="4" w:space="0" w:color="auto"/>
        <w:bottom w:val="single" w:sz="4" w:space="0" w:color="auto"/>
      </w:tblBorders>
      <w:tblLook w:val="04A0" w:firstRow="1" w:lastRow="0" w:firstColumn="1" w:lastColumn="0" w:noHBand="0" w:noVBand="1"/>
    </w:tblPr>
    <w:tblGrid>
      <w:gridCol w:w="1326"/>
      <w:gridCol w:w="9384"/>
    </w:tblGrid>
    <w:tr w:rsidR="00607B29" w:rsidRPr="003F3540" w:rsidTr="00227534">
      <w:trPr>
        <w:trHeight w:val="699"/>
      </w:trPr>
      <w:tc>
        <w:tcPr>
          <w:tcW w:w="1326" w:type="dxa"/>
          <w:shd w:val="clear" w:color="auto" w:fill="auto"/>
          <w:vAlign w:val="center"/>
        </w:tcPr>
        <w:p w:rsidR="00607B29" w:rsidRPr="00B36D85" w:rsidRDefault="00607B29" w:rsidP="00253978">
          <w:pPr>
            <w:pStyle w:val="Footer"/>
            <w:jc w:val="center"/>
            <w:rPr>
              <w:rFonts w:cs="B Nazanin"/>
              <w:b/>
              <w:bCs/>
              <w:sz w:val="15"/>
              <w:szCs w:val="15"/>
              <w:rtl/>
            </w:rPr>
          </w:pPr>
          <w:r w:rsidRPr="00B36D85">
            <w:rPr>
              <w:rStyle w:val="PageNumber"/>
              <w:rFonts w:ascii="Arial" w:hAnsi="Arial" w:cs="B Nazanin" w:hint="cs"/>
              <w:b/>
              <w:bCs/>
              <w:color w:val="000000"/>
              <w:sz w:val="15"/>
              <w:szCs w:val="15"/>
              <w:rtl/>
            </w:rPr>
            <w:t xml:space="preserve">صفحه </w:t>
          </w:r>
          <w:r w:rsidRPr="00B36D85">
            <w:rPr>
              <w:rStyle w:val="PageNumber"/>
              <w:rFonts w:ascii="Arial" w:hAnsi="Arial" w:cs="B Nazanin"/>
              <w:b/>
              <w:bCs/>
              <w:color w:val="000000"/>
              <w:sz w:val="15"/>
              <w:szCs w:val="15"/>
            </w:rPr>
            <w:fldChar w:fldCharType="begin"/>
          </w:r>
          <w:r w:rsidRPr="00B36D85">
            <w:rPr>
              <w:rStyle w:val="PageNumber"/>
              <w:rFonts w:ascii="Arial" w:hAnsi="Arial" w:cs="B Nazanin"/>
              <w:b/>
              <w:bCs/>
              <w:color w:val="000000"/>
              <w:sz w:val="15"/>
              <w:szCs w:val="15"/>
            </w:rPr>
            <w:instrText xml:space="preserve"> PAGE </w:instrText>
          </w:r>
          <w:r w:rsidRPr="00B36D85">
            <w:rPr>
              <w:rStyle w:val="PageNumber"/>
              <w:rFonts w:ascii="Arial" w:hAnsi="Arial" w:cs="B Nazanin"/>
              <w:b/>
              <w:bCs/>
              <w:color w:val="000000"/>
              <w:sz w:val="15"/>
              <w:szCs w:val="15"/>
            </w:rPr>
            <w:fldChar w:fldCharType="separate"/>
          </w:r>
          <w:r w:rsidR="000A2DE3">
            <w:rPr>
              <w:rStyle w:val="PageNumber"/>
              <w:rFonts w:ascii="Arial" w:hAnsi="Arial" w:cs="B Nazanin"/>
              <w:b/>
              <w:bCs/>
              <w:noProof/>
              <w:color w:val="000000"/>
              <w:sz w:val="15"/>
              <w:szCs w:val="15"/>
              <w:rtl/>
            </w:rPr>
            <w:t>39</w:t>
          </w:r>
          <w:r w:rsidRPr="00B36D85">
            <w:rPr>
              <w:rStyle w:val="PageNumber"/>
              <w:rFonts w:ascii="Arial" w:hAnsi="Arial" w:cs="B Nazanin"/>
              <w:b/>
              <w:bCs/>
              <w:color w:val="000000"/>
              <w:sz w:val="15"/>
              <w:szCs w:val="15"/>
            </w:rPr>
            <w:fldChar w:fldCharType="end"/>
          </w:r>
          <w:r w:rsidRPr="00B36D85">
            <w:rPr>
              <w:rStyle w:val="PageNumber"/>
              <w:rFonts w:ascii="Arial" w:hAnsi="Arial" w:cs="B Nazanin" w:hint="cs"/>
              <w:b/>
              <w:bCs/>
              <w:color w:val="000000"/>
              <w:sz w:val="15"/>
              <w:szCs w:val="15"/>
              <w:rtl/>
            </w:rPr>
            <w:t xml:space="preserve"> از</w:t>
          </w:r>
          <w:r>
            <w:rPr>
              <w:rStyle w:val="PageNumber"/>
              <w:rFonts w:ascii="Arial" w:hAnsi="Arial" w:cs="B Nazanin" w:hint="cs"/>
              <w:b/>
              <w:bCs/>
              <w:color w:val="000000"/>
              <w:sz w:val="15"/>
              <w:szCs w:val="15"/>
              <w:rtl/>
            </w:rPr>
            <w:t>39</w:t>
          </w:r>
        </w:p>
      </w:tc>
      <w:tc>
        <w:tcPr>
          <w:tcW w:w="9384" w:type="dxa"/>
          <w:shd w:val="clear" w:color="auto" w:fill="auto"/>
          <w:vAlign w:val="bottom"/>
        </w:tcPr>
        <w:p w:rsidR="00607B29" w:rsidRPr="007C2C98" w:rsidRDefault="00607B29" w:rsidP="0017551A">
          <w:pPr>
            <w:spacing w:line="240" w:lineRule="auto"/>
            <w:rPr>
              <w:rFonts w:cs="B Nazanin"/>
              <w:b/>
              <w:bCs/>
              <w:sz w:val="15"/>
              <w:szCs w:val="15"/>
              <w:rtl/>
            </w:rPr>
          </w:pPr>
          <w:r w:rsidRPr="007C2C98">
            <w:rPr>
              <w:rFonts w:cs="B Nazanin" w:hint="cs"/>
              <w:b/>
              <w:bCs/>
              <w:sz w:val="15"/>
              <w:szCs w:val="15"/>
              <w:rtl/>
            </w:rPr>
            <w:t xml:space="preserve">سند حاضر با هدف استقرار و توسعه فرآیندهای سيستم مدیریت </w:t>
          </w:r>
          <w:r w:rsidRPr="007C2C98">
            <w:rPr>
              <w:rFonts w:cs="B Nazanin"/>
              <w:b/>
              <w:bCs/>
              <w:sz w:val="15"/>
              <w:szCs w:val="15"/>
            </w:rPr>
            <w:t>HSE</w:t>
          </w:r>
          <w:r w:rsidRPr="007C2C98">
            <w:rPr>
              <w:rFonts w:cs="B Nazanin" w:hint="cs"/>
              <w:b/>
              <w:bCs/>
              <w:sz w:val="15"/>
              <w:szCs w:val="15"/>
              <w:rtl/>
            </w:rPr>
            <w:t xml:space="preserve"> تهیه گرديده و کلیه حقوق مادی و معنوی آن محفوظ و متعلق به مدیریت </w:t>
          </w:r>
          <w:r w:rsidRPr="007C2C98">
            <w:rPr>
              <w:rFonts w:cs="B Nazanin"/>
              <w:b/>
              <w:bCs/>
              <w:sz w:val="15"/>
              <w:szCs w:val="15"/>
            </w:rPr>
            <w:t>HSE</w:t>
          </w:r>
          <w:r w:rsidRPr="007C2C98">
            <w:rPr>
              <w:rFonts w:ascii="Arial Black" w:hAnsi="Arial Black" w:cs="B Nazanin" w:hint="cs"/>
              <w:b/>
              <w:bCs/>
              <w:sz w:val="15"/>
              <w:szCs w:val="15"/>
              <w:rtl/>
            </w:rPr>
            <w:t xml:space="preserve"> </w:t>
          </w:r>
          <w:r w:rsidRPr="007C2C98">
            <w:rPr>
              <w:rFonts w:cs="B Nazanin" w:hint="cs"/>
              <w:b/>
              <w:bCs/>
              <w:sz w:val="15"/>
              <w:szCs w:val="15"/>
              <w:rtl/>
            </w:rPr>
            <w:t>شرکت ملی نفت ایران می</w:t>
          </w:r>
          <w:r w:rsidRPr="007C2C98">
            <w:rPr>
              <w:rFonts w:cs="B Nazanin"/>
              <w:b/>
              <w:bCs/>
              <w:sz w:val="15"/>
              <w:szCs w:val="15"/>
              <w:rtl/>
            </w:rPr>
            <w:softHyphen/>
          </w:r>
          <w:r w:rsidRPr="007C2C98">
            <w:rPr>
              <w:rFonts w:cs="B Nazanin" w:hint="cs"/>
              <w:b/>
              <w:bCs/>
              <w:sz w:val="15"/>
              <w:szCs w:val="15"/>
              <w:rtl/>
            </w:rPr>
            <w:t>باشد.</w:t>
          </w:r>
        </w:p>
      </w:tc>
    </w:tr>
  </w:tbl>
  <w:p w:rsidR="00607B29" w:rsidRPr="000139F7" w:rsidRDefault="00607B29" w:rsidP="00B914B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7B29" w:rsidRPr="000139F7" w:rsidRDefault="00607B29" w:rsidP="000139F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63388" w:rsidRDefault="00D63388" w:rsidP="000902CD">
      <w:pPr>
        <w:spacing w:after="0" w:line="240" w:lineRule="auto"/>
      </w:pPr>
      <w:r>
        <w:separator/>
      </w:r>
    </w:p>
  </w:footnote>
  <w:footnote w:type="continuationSeparator" w:id="0">
    <w:p w:rsidR="00D63388" w:rsidRDefault="00D63388" w:rsidP="000902CD">
      <w:pPr>
        <w:spacing w:after="0" w:line="240" w:lineRule="auto"/>
      </w:pPr>
      <w:r>
        <w:continuationSeparator/>
      </w:r>
    </w:p>
  </w:footnote>
  <w:footnote w:id="1">
    <w:p w:rsidR="00607B29" w:rsidRDefault="00607B29" w:rsidP="00413F27">
      <w:pPr>
        <w:pStyle w:val="af1"/>
      </w:pPr>
      <w:r>
        <w:rPr>
          <w:rStyle w:val="FootnoteReference"/>
        </w:rPr>
        <w:footnoteRef/>
      </w:r>
      <w:r>
        <w:t>Burn Pit</w:t>
      </w:r>
    </w:p>
  </w:footnote>
  <w:footnote w:id="2">
    <w:p w:rsidR="00607B29" w:rsidRPr="005529DD" w:rsidRDefault="00607B29" w:rsidP="00413F27">
      <w:pPr>
        <w:pStyle w:val="af1"/>
        <w:rPr>
          <w:lang w:val="en-US"/>
        </w:rPr>
      </w:pPr>
      <w:r>
        <w:rPr>
          <w:rStyle w:val="FootnoteReference"/>
        </w:rPr>
        <w:footnoteRef/>
      </w:r>
      <w:r>
        <w:t>Venting</w:t>
      </w:r>
    </w:p>
  </w:footnote>
  <w:footnote w:id="3">
    <w:p w:rsidR="00607B29" w:rsidRPr="005529DD" w:rsidRDefault="00607B29" w:rsidP="00413F27">
      <w:pPr>
        <w:pStyle w:val="af1"/>
        <w:rPr>
          <w:lang w:val="en-US"/>
        </w:rPr>
      </w:pPr>
      <w:r w:rsidRPr="00C16F69">
        <w:rPr>
          <w:rStyle w:val="FootnoteReference"/>
        </w:rPr>
        <w:footnoteRef/>
      </w:r>
      <w:r w:rsidRPr="007A6C9C">
        <w:t>flaring</w:t>
      </w:r>
    </w:p>
  </w:footnote>
  <w:footnote w:id="4">
    <w:p w:rsidR="00607B29" w:rsidRPr="005529DD" w:rsidRDefault="00607B29" w:rsidP="00413F27">
      <w:pPr>
        <w:pStyle w:val="af1"/>
        <w:rPr>
          <w:lang w:val="en-US"/>
        </w:rPr>
      </w:pPr>
      <w:r>
        <w:rPr>
          <w:rStyle w:val="FootnoteReference"/>
        </w:rPr>
        <w:footnoteRef/>
      </w:r>
      <w:r>
        <w:t>. Stable intermediate product</w:t>
      </w:r>
    </w:p>
  </w:footnote>
  <w:footnote w:id="5">
    <w:p w:rsidR="00607B29" w:rsidRPr="00D13A31" w:rsidRDefault="00607B29" w:rsidP="00413F27">
      <w:pPr>
        <w:pStyle w:val="af1"/>
        <w:rPr>
          <w:lang w:val="en-US"/>
        </w:rPr>
      </w:pPr>
      <w:r>
        <w:rPr>
          <w:rStyle w:val="FootnoteReference"/>
        </w:rPr>
        <w:footnoteRef/>
      </w:r>
      <w:r>
        <w:t>. Non-methane organic compounds (NMVOC)</w:t>
      </w:r>
    </w:p>
  </w:footnote>
  <w:footnote w:id="6">
    <w:p w:rsidR="00607B29" w:rsidRDefault="00607B29" w:rsidP="00413F27">
      <w:pPr>
        <w:pStyle w:val="af1"/>
      </w:pPr>
      <w:r>
        <w:rPr>
          <w:rStyle w:val="FootnoteReference"/>
        </w:rPr>
        <w:footnoteRef/>
      </w:r>
      <w:r>
        <w:t>. Heavy Metals (HM)</w:t>
      </w:r>
    </w:p>
  </w:footnote>
  <w:footnote w:id="7">
    <w:p w:rsidR="00607B29" w:rsidRPr="005529DD" w:rsidRDefault="00607B29" w:rsidP="00413F27">
      <w:pPr>
        <w:pStyle w:val="af1"/>
        <w:rPr>
          <w:lang w:val="en-US"/>
        </w:rPr>
      </w:pPr>
      <w:r>
        <w:rPr>
          <w:rStyle w:val="FootnoteReference"/>
        </w:rPr>
        <w:footnoteRef/>
      </w:r>
      <w:r>
        <w:rPr>
          <w:rFonts w:hint="cs"/>
          <w:rtl/>
        </w:rPr>
        <w:t xml:space="preserve"> .</w:t>
      </w:r>
      <w:r>
        <w:t>Black Carbon (BC)</w:t>
      </w:r>
    </w:p>
  </w:footnote>
  <w:footnote w:id="8">
    <w:p w:rsidR="00607B29" w:rsidRDefault="00607B29" w:rsidP="00413F27">
      <w:pPr>
        <w:pStyle w:val="af1"/>
      </w:pPr>
      <w:r>
        <w:rPr>
          <w:rStyle w:val="FootnoteReference"/>
        </w:rPr>
        <w:footnoteRef/>
      </w:r>
      <w:r>
        <w:t>. High Integrity Pressure Protection System</w:t>
      </w:r>
    </w:p>
  </w:footnote>
  <w:footnote w:id="9">
    <w:p w:rsidR="00607B29" w:rsidRDefault="00607B29" w:rsidP="00413F27">
      <w:pPr>
        <w:pStyle w:val="af1"/>
      </w:pPr>
      <w:r>
        <w:rPr>
          <w:rStyle w:val="FootnoteReference"/>
        </w:rPr>
        <w:footnoteRef/>
      </w:r>
      <w:r>
        <w:t>. Leakage</w:t>
      </w:r>
    </w:p>
  </w:footnote>
  <w:footnote w:id="10">
    <w:p w:rsidR="00607B29" w:rsidRPr="005529DD" w:rsidRDefault="00607B29" w:rsidP="00413F27">
      <w:pPr>
        <w:pStyle w:val="af1"/>
        <w:rPr>
          <w:lang w:val="en-US"/>
        </w:rPr>
      </w:pPr>
      <w:r>
        <w:rPr>
          <w:rStyle w:val="FootnoteReference"/>
        </w:rPr>
        <w:footnoteRef/>
      </w:r>
      <w:r>
        <w:t>. G</w:t>
      </w:r>
      <w:r w:rsidRPr="005E0EBE">
        <w:t>lycol</w:t>
      </w:r>
    </w:p>
  </w:footnote>
  <w:footnote w:id="11">
    <w:p w:rsidR="00607B29" w:rsidRPr="00B93CD1" w:rsidRDefault="00607B29" w:rsidP="00413F27">
      <w:pPr>
        <w:pStyle w:val="af1"/>
        <w:rPr>
          <w:rFonts w:cstheme="majorBidi"/>
          <w:rtl/>
        </w:rPr>
      </w:pPr>
      <w:r w:rsidRPr="00B93CD1">
        <w:rPr>
          <w:rStyle w:val="FootnoteReference"/>
          <w:rFonts w:asciiTheme="majorBidi" w:hAnsiTheme="majorBidi" w:cstheme="majorBidi"/>
        </w:rPr>
        <w:footnoteRef/>
      </w:r>
      <w:r w:rsidRPr="00B93CD1">
        <w:rPr>
          <w:rFonts w:cstheme="majorBidi"/>
        </w:rPr>
        <w:t xml:space="preserve"> produced water (brine)</w:t>
      </w:r>
    </w:p>
  </w:footnote>
  <w:footnote w:id="12">
    <w:p w:rsidR="00607B29" w:rsidRPr="00B93CD1" w:rsidRDefault="00607B29" w:rsidP="00413F27">
      <w:pPr>
        <w:pStyle w:val="af1"/>
        <w:rPr>
          <w:rFonts w:cstheme="majorBidi"/>
          <w:rtl/>
        </w:rPr>
      </w:pPr>
      <w:r w:rsidRPr="00B93CD1">
        <w:rPr>
          <w:rStyle w:val="FootnoteReference"/>
          <w:rFonts w:asciiTheme="majorBidi" w:hAnsiTheme="majorBidi" w:cstheme="majorBidi"/>
        </w:rPr>
        <w:footnoteRef/>
      </w:r>
      <w:r w:rsidRPr="00B93CD1">
        <w:rPr>
          <w:rFonts w:cstheme="majorBidi"/>
        </w:rPr>
        <w:t>Drain Fluid</w:t>
      </w:r>
    </w:p>
  </w:footnote>
  <w:footnote w:id="13">
    <w:p w:rsidR="00607B29" w:rsidRDefault="00607B29" w:rsidP="00413F27">
      <w:pPr>
        <w:pStyle w:val="af1"/>
        <w:bidi/>
        <w:rPr>
          <w:rtl/>
        </w:rPr>
      </w:pPr>
      <w:r w:rsidRPr="00144152">
        <w:rPr>
          <w:rFonts w:cs="Times New Roman"/>
        </w:rPr>
        <w:t>Pigging waxes</w:t>
      </w:r>
      <w:r w:rsidRPr="00144152">
        <w:rPr>
          <w:rFonts w:hint="cs"/>
          <w:rtl/>
        </w:rPr>
        <w:t xml:space="preserve"> منظور از پیگ</w:t>
      </w:r>
      <w:r w:rsidRPr="00144152">
        <w:rPr>
          <w:rtl/>
        </w:rPr>
        <w:softHyphen/>
      </w:r>
      <w:r w:rsidRPr="00144152">
        <w:rPr>
          <w:rFonts w:hint="cs"/>
          <w:rtl/>
        </w:rPr>
        <w:t>زنی روشی برای بازرسی داخل لوله است.</w:t>
      </w:r>
      <w:r w:rsidRPr="00144152">
        <w:rPr>
          <w:rStyle w:val="FootnoteReference"/>
          <w:sz w:val="24"/>
        </w:rPr>
        <w:footnoteRef/>
      </w:r>
    </w:p>
  </w:footnote>
  <w:footnote w:id="14">
    <w:p w:rsidR="00607B29" w:rsidRPr="00D13A31" w:rsidRDefault="00607B29" w:rsidP="00413F27">
      <w:pPr>
        <w:pStyle w:val="af1"/>
        <w:rPr>
          <w:lang w:val="en-US"/>
        </w:rPr>
      </w:pPr>
      <w:r w:rsidRPr="00B93CD1">
        <w:rPr>
          <w:rStyle w:val="FootnoteReference"/>
          <w:rFonts w:asciiTheme="majorBidi" w:hAnsiTheme="majorBidi" w:cstheme="majorBidi"/>
        </w:rPr>
        <w:footnoteRef/>
      </w:r>
      <w:r>
        <w:t>Petroleum</w:t>
      </w:r>
      <w:r w:rsidRPr="00B93CD1">
        <w:t xml:space="preserve"> Hydrocarbons</w:t>
      </w:r>
    </w:p>
  </w:footnote>
  <w:footnote w:id="15">
    <w:p w:rsidR="00607B29" w:rsidRPr="00C218F7" w:rsidRDefault="00607B29" w:rsidP="00413F27">
      <w:pPr>
        <w:pStyle w:val="af1"/>
      </w:pPr>
      <w:r w:rsidRPr="00C218F7">
        <w:rPr>
          <w:rStyle w:val="FootnoteReference"/>
          <w:rFonts w:cs="Times New Roman"/>
        </w:rPr>
        <w:footnoteRef/>
      </w:r>
      <w:r w:rsidRPr="00C218F7">
        <w:t>Ash</w:t>
      </w:r>
    </w:p>
  </w:footnote>
  <w:footnote w:id="16">
    <w:p w:rsidR="00607B29" w:rsidRPr="00C3627F" w:rsidRDefault="00607B29" w:rsidP="00413F27">
      <w:pPr>
        <w:pStyle w:val="af1"/>
        <w:rPr>
          <w:sz w:val="22"/>
          <w:szCs w:val="22"/>
          <w:rtl/>
        </w:rPr>
      </w:pPr>
      <w:r w:rsidRPr="00C218F7">
        <w:rPr>
          <w:rStyle w:val="FootnoteReference"/>
          <w:rFonts w:cs="Times New Roman"/>
        </w:rPr>
        <w:footnoteRef/>
      </w:r>
      <w:r w:rsidRPr="00C218F7">
        <w:t>Nitrous oxide</w:t>
      </w:r>
    </w:p>
  </w:footnote>
  <w:footnote w:id="17">
    <w:p w:rsidR="00607B29" w:rsidRPr="0039544D" w:rsidRDefault="00607B29" w:rsidP="00413F27">
      <w:pPr>
        <w:pStyle w:val="af1"/>
        <w:rPr>
          <w:lang w:val="en-US"/>
        </w:rPr>
      </w:pPr>
      <w:r w:rsidRPr="00C218F7">
        <w:rPr>
          <w:vertAlign w:val="superscript"/>
        </w:rPr>
        <w:footnoteRef/>
      </w:r>
      <w:r w:rsidRPr="00C26B4D">
        <w:rPr>
          <w:szCs w:val="20"/>
        </w:rPr>
        <w:t>Furnace</w:t>
      </w:r>
    </w:p>
  </w:footnote>
  <w:footnote w:id="18">
    <w:p w:rsidR="00607B29" w:rsidRPr="00C218F7" w:rsidRDefault="00607B29" w:rsidP="00413F27">
      <w:pPr>
        <w:pStyle w:val="af1"/>
        <w:rPr>
          <w:rtl/>
        </w:rPr>
      </w:pPr>
      <w:r w:rsidRPr="00C218F7">
        <w:rPr>
          <w:vertAlign w:val="superscript"/>
        </w:rPr>
        <w:footnoteRef/>
      </w:r>
      <w:r w:rsidRPr="00C218F7">
        <w:t>Direct fired heater</w:t>
      </w:r>
    </w:p>
  </w:footnote>
  <w:footnote w:id="19">
    <w:p w:rsidR="00607B29" w:rsidRDefault="00607B29" w:rsidP="00413F27">
      <w:pPr>
        <w:pStyle w:val="af1"/>
      </w:pPr>
      <w:r>
        <w:rPr>
          <w:rStyle w:val="FootnoteReference"/>
        </w:rPr>
        <w:footnoteRef/>
      </w:r>
      <w:r>
        <w:t>Evaporation Pounds</w:t>
      </w:r>
    </w:p>
  </w:footnote>
  <w:footnote w:id="20">
    <w:p w:rsidR="00607B29" w:rsidRPr="005958AA" w:rsidRDefault="00607B29" w:rsidP="00413F27">
      <w:pPr>
        <w:pStyle w:val="af1"/>
      </w:pPr>
      <w:r w:rsidRPr="005958AA">
        <w:rPr>
          <w:rStyle w:val="FootnoteReference"/>
          <w:rFonts w:cs="Times New Roman"/>
        </w:rPr>
        <w:footnoteRef/>
      </w:r>
      <w:r w:rsidRPr="005958AA">
        <w:t xml:space="preserve"> Produced water</w:t>
      </w:r>
    </w:p>
  </w:footnote>
  <w:footnote w:id="21">
    <w:p w:rsidR="00607B29" w:rsidRPr="00D13A31" w:rsidRDefault="00607B29" w:rsidP="00413F27">
      <w:pPr>
        <w:pStyle w:val="af1"/>
        <w:rPr>
          <w:lang w:val="en-US"/>
        </w:rPr>
      </w:pPr>
      <w:r>
        <w:rPr>
          <w:rStyle w:val="FootnoteReference"/>
        </w:rPr>
        <w:footnoteRef/>
      </w:r>
      <w:r w:rsidRPr="002D2FF6">
        <w:t>Pumps</w:t>
      </w:r>
    </w:p>
  </w:footnote>
  <w:footnote w:id="22">
    <w:p w:rsidR="00607B29" w:rsidRDefault="00607B29" w:rsidP="00413F27">
      <w:pPr>
        <w:pStyle w:val="af1"/>
      </w:pPr>
      <w:r>
        <w:rPr>
          <w:rStyle w:val="FootnoteReference"/>
        </w:rPr>
        <w:footnoteRef/>
      </w:r>
      <w:r w:rsidRPr="002608BF">
        <w:t>Valves</w:t>
      </w:r>
    </w:p>
  </w:footnote>
  <w:footnote w:id="23">
    <w:p w:rsidR="00607B29" w:rsidRDefault="00607B29" w:rsidP="00413F27">
      <w:pPr>
        <w:pStyle w:val="af1"/>
      </w:pPr>
      <w:r>
        <w:rPr>
          <w:rStyle w:val="FootnoteReference"/>
        </w:rPr>
        <w:footnoteRef/>
      </w:r>
      <w:r w:rsidRPr="002608BF">
        <w:t>Compressors</w:t>
      </w:r>
    </w:p>
  </w:footnote>
  <w:footnote w:id="24">
    <w:p w:rsidR="00607B29" w:rsidRDefault="00607B29" w:rsidP="00413F27">
      <w:pPr>
        <w:pStyle w:val="af1"/>
      </w:pPr>
      <w:r>
        <w:rPr>
          <w:rStyle w:val="FootnoteReference"/>
        </w:rPr>
        <w:footnoteRef/>
      </w:r>
      <w:r w:rsidRPr="002608BF">
        <w:t>PressureReliefDevices</w:t>
      </w:r>
    </w:p>
  </w:footnote>
  <w:footnote w:id="25">
    <w:p w:rsidR="00607B29" w:rsidRDefault="00607B29" w:rsidP="00413F27">
      <w:pPr>
        <w:pStyle w:val="af1"/>
      </w:pPr>
      <w:r>
        <w:rPr>
          <w:rStyle w:val="FootnoteReference"/>
        </w:rPr>
        <w:footnoteRef/>
      </w:r>
      <w:r w:rsidRPr="007F33CC">
        <w:t>Connectors And Flanges</w:t>
      </w:r>
    </w:p>
  </w:footnote>
  <w:footnote w:id="26">
    <w:p w:rsidR="00607B29" w:rsidRDefault="00607B29" w:rsidP="00413F27">
      <w:pPr>
        <w:pStyle w:val="af1"/>
      </w:pPr>
      <w:r>
        <w:rPr>
          <w:rStyle w:val="FootnoteReference"/>
        </w:rPr>
        <w:footnoteRef/>
      </w:r>
      <w:r w:rsidRPr="007F33CC">
        <w:t>Agitators</w:t>
      </w:r>
    </w:p>
  </w:footnote>
  <w:footnote w:id="27">
    <w:p w:rsidR="00607B29" w:rsidRDefault="00607B29" w:rsidP="00413F27">
      <w:pPr>
        <w:pStyle w:val="af1"/>
      </w:pPr>
      <w:r>
        <w:rPr>
          <w:rStyle w:val="FootnoteReference"/>
        </w:rPr>
        <w:footnoteRef/>
      </w:r>
      <w:r w:rsidRPr="007F33CC">
        <w:t>Open-Ended Lines</w:t>
      </w:r>
    </w:p>
  </w:footnote>
  <w:footnote w:id="28">
    <w:p w:rsidR="00607B29" w:rsidRDefault="00607B29" w:rsidP="00413F27">
      <w:pPr>
        <w:pStyle w:val="af1"/>
      </w:pPr>
      <w:r>
        <w:rPr>
          <w:rStyle w:val="FootnoteReference"/>
        </w:rPr>
        <w:footnoteRef/>
      </w:r>
      <w:r w:rsidRPr="0037269C">
        <w:t>Sampling Connections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7B29" w:rsidRDefault="00607B29" w:rsidP="000139F7">
    <w:pPr>
      <w:pStyle w:val="Header"/>
      <w:bidi w:val="0"/>
      <w:rPr>
        <w:rFonts w:ascii="Calibri" w:hAnsi="Calibri" w:cs="Arial"/>
        <w:sz w:val="2"/>
        <w:szCs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429" w:type="dxa"/>
      <w:tblInd w:w="-601"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269"/>
      <w:gridCol w:w="2409"/>
      <w:gridCol w:w="3501"/>
      <w:gridCol w:w="2250"/>
    </w:tblGrid>
    <w:tr w:rsidR="00607B29" w:rsidTr="00877D9F">
      <w:trPr>
        <w:trHeight w:val="695"/>
      </w:trPr>
      <w:tc>
        <w:tcPr>
          <w:tcW w:w="8179" w:type="dxa"/>
          <w:gridSpan w:val="3"/>
          <w:tcBorders>
            <w:top w:val="single" w:sz="4" w:space="0" w:color="auto"/>
            <w:left w:val="single" w:sz="4" w:space="0" w:color="auto"/>
            <w:bottom w:val="nil"/>
            <w:right w:val="nil"/>
          </w:tcBorders>
          <w:vAlign w:val="center"/>
          <w:hideMark/>
        </w:tcPr>
        <w:p w:rsidR="00607B29" w:rsidRDefault="00607B29" w:rsidP="000139F7">
          <w:pPr>
            <w:jc w:val="center"/>
            <w:rPr>
              <w:rFonts w:cs="B Titr"/>
              <w:b/>
              <w:bCs/>
              <w:color w:val="000000"/>
              <w:sz w:val="25"/>
              <w:szCs w:val="25"/>
            </w:rPr>
          </w:pPr>
          <w:r>
            <w:rPr>
              <w:rFonts w:cs="B Titr" w:hint="cs"/>
              <w:b/>
              <w:bCs/>
              <w:sz w:val="25"/>
              <w:szCs w:val="25"/>
              <w:rtl/>
            </w:rPr>
            <w:t>راهنماي پايش آلاينده هاي هوا و پساب</w:t>
          </w:r>
        </w:p>
      </w:tc>
      <w:tc>
        <w:tcPr>
          <w:tcW w:w="2250" w:type="dxa"/>
          <w:tcBorders>
            <w:top w:val="single" w:sz="4" w:space="0" w:color="auto"/>
            <w:left w:val="nil"/>
            <w:bottom w:val="nil"/>
            <w:right w:val="single" w:sz="4" w:space="0" w:color="auto"/>
          </w:tcBorders>
          <w:vAlign w:val="center"/>
          <w:hideMark/>
        </w:tcPr>
        <w:p w:rsidR="00607B29" w:rsidRDefault="00607B29" w:rsidP="000139F7">
          <w:pPr>
            <w:tabs>
              <w:tab w:val="center" w:pos="4513"/>
              <w:tab w:val="right" w:pos="9026"/>
            </w:tabs>
            <w:bidi w:val="0"/>
            <w:jc w:val="center"/>
            <w:rPr>
              <w:b/>
              <w:bCs/>
            </w:rPr>
          </w:pPr>
          <w:r>
            <w:rPr>
              <w:noProof/>
              <w:lang w:bidi="ar-SA"/>
            </w:rPr>
            <w:drawing>
              <wp:anchor distT="0" distB="0" distL="114300" distR="114300" simplePos="0" relativeHeight="251661312" behindDoc="1" locked="0" layoutInCell="1" allowOverlap="1" wp14:anchorId="6153A9F9" wp14:editId="61ACAD31">
                <wp:simplePos x="0" y="0"/>
                <wp:positionH relativeFrom="column">
                  <wp:posOffset>228600</wp:posOffset>
                </wp:positionH>
                <wp:positionV relativeFrom="paragraph">
                  <wp:posOffset>12700</wp:posOffset>
                </wp:positionV>
                <wp:extent cx="977900" cy="528320"/>
                <wp:effectExtent l="0" t="0" r="0" b="5080"/>
                <wp:wrapThrough wrapText="bothSides">
                  <wp:wrapPolygon edited="0">
                    <wp:start x="9257" y="0"/>
                    <wp:lineTo x="1683" y="12462"/>
                    <wp:lineTo x="0" y="19471"/>
                    <wp:lineTo x="0" y="21029"/>
                    <wp:lineTo x="17252" y="21029"/>
                    <wp:lineTo x="18935" y="21029"/>
                    <wp:lineTo x="21039" y="16356"/>
                    <wp:lineTo x="21039" y="13240"/>
                    <wp:lineTo x="11782" y="0"/>
                    <wp:lineTo x="9257"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7900" cy="528320"/>
                        </a:xfrm>
                        <a:prstGeom prst="rect">
                          <a:avLst/>
                        </a:prstGeom>
                        <a:noFill/>
                      </pic:spPr>
                    </pic:pic>
                  </a:graphicData>
                </a:graphic>
                <wp14:sizeRelH relativeFrom="page">
                  <wp14:pctWidth>0</wp14:pctWidth>
                </wp14:sizeRelH>
                <wp14:sizeRelV relativeFrom="page">
                  <wp14:pctHeight>0</wp14:pctHeight>
                </wp14:sizeRelV>
              </wp:anchor>
            </w:drawing>
          </w:r>
        </w:p>
      </w:tc>
    </w:tr>
    <w:tr w:rsidR="00607B29" w:rsidTr="000139F7">
      <w:trPr>
        <w:trHeight w:val="134"/>
      </w:trPr>
      <w:tc>
        <w:tcPr>
          <w:tcW w:w="2269" w:type="dxa"/>
          <w:tcBorders>
            <w:top w:val="nil"/>
            <w:left w:val="single" w:sz="4" w:space="0" w:color="auto"/>
            <w:bottom w:val="single" w:sz="4" w:space="0" w:color="auto"/>
            <w:right w:val="nil"/>
          </w:tcBorders>
          <w:vAlign w:val="center"/>
          <w:hideMark/>
        </w:tcPr>
        <w:p w:rsidR="00607B29" w:rsidRDefault="00607B29" w:rsidP="000139F7">
          <w:pPr>
            <w:tabs>
              <w:tab w:val="center" w:pos="4513"/>
              <w:tab w:val="right" w:pos="9026"/>
            </w:tabs>
            <w:bidi w:val="0"/>
            <w:spacing w:line="192" w:lineRule="auto"/>
            <w:jc w:val="center"/>
            <w:rPr>
              <w:rFonts w:cs="B Nazanin"/>
            </w:rPr>
          </w:pPr>
          <w:r>
            <w:rPr>
              <w:rFonts w:cs="B Nazanin" w:hint="cs"/>
              <w:rtl/>
            </w:rPr>
            <w:t xml:space="preserve">شماره بازنگري : صفر </w:t>
          </w:r>
        </w:p>
      </w:tc>
      <w:tc>
        <w:tcPr>
          <w:tcW w:w="2409" w:type="dxa"/>
          <w:tcBorders>
            <w:top w:val="nil"/>
            <w:left w:val="nil"/>
            <w:bottom w:val="single" w:sz="4" w:space="0" w:color="auto"/>
            <w:right w:val="nil"/>
          </w:tcBorders>
          <w:vAlign w:val="center"/>
          <w:hideMark/>
        </w:tcPr>
        <w:p w:rsidR="00607B29" w:rsidRDefault="00607B29" w:rsidP="002E56C6">
          <w:pPr>
            <w:tabs>
              <w:tab w:val="center" w:pos="4513"/>
              <w:tab w:val="right" w:pos="9026"/>
            </w:tabs>
            <w:bidi w:val="0"/>
            <w:spacing w:line="192" w:lineRule="auto"/>
            <w:jc w:val="center"/>
            <w:rPr>
              <w:rFonts w:cs="B Nazanin"/>
            </w:rPr>
          </w:pPr>
          <w:r>
            <w:rPr>
              <w:rFonts w:cs="B Nazanin" w:hint="cs"/>
              <w:rtl/>
            </w:rPr>
            <w:t xml:space="preserve">تاریخ بازنگري : </w:t>
          </w:r>
          <w:r w:rsidR="002E56C6">
            <w:rPr>
              <w:rFonts w:cs="B Nazanin" w:hint="cs"/>
              <w:rtl/>
            </w:rPr>
            <w:t>7</w:t>
          </w:r>
          <w:r>
            <w:rPr>
              <w:rFonts w:cs="B Nazanin" w:hint="cs"/>
              <w:rtl/>
            </w:rPr>
            <w:t>/</w:t>
          </w:r>
          <w:r w:rsidR="002E56C6">
            <w:rPr>
              <w:rFonts w:cs="B Nazanin" w:hint="cs"/>
              <w:rtl/>
            </w:rPr>
            <w:t>5</w:t>
          </w:r>
          <w:r>
            <w:rPr>
              <w:rFonts w:cs="B Nazanin" w:hint="cs"/>
              <w:rtl/>
            </w:rPr>
            <w:t>/1396</w:t>
          </w:r>
        </w:p>
      </w:tc>
      <w:tc>
        <w:tcPr>
          <w:tcW w:w="3501" w:type="dxa"/>
          <w:tcBorders>
            <w:top w:val="nil"/>
            <w:left w:val="nil"/>
            <w:bottom w:val="single" w:sz="4" w:space="0" w:color="auto"/>
            <w:right w:val="nil"/>
          </w:tcBorders>
          <w:vAlign w:val="center"/>
          <w:hideMark/>
        </w:tcPr>
        <w:p w:rsidR="00607B29" w:rsidRDefault="00607B29" w:rsidP="004D693E">
          <w:pPr>
            <w:tabs>
              <w:tab w:val="center" w:pos="4513"/>
              <w:tab w:val="right" w:pos="9026"/>
            </w:tabs>
            <w:spacing w:line="192" w:lineRule="auto"/>
            <w:jc w:val="center"/>
            <w:rPr>
              <w:rFonts w:cs="B Nazanin"/>
            </w:rPr>
          </w:pPr>
          <w:r>
            <w:rPr>
              <w:rFonts w:cs="B Nazanin" w:hint="cs"/>
              <w:rtl/>
            </w:rPr>
            <w:t xml:space="preserve">كد مدرک : </w:t>
          </w:r>
          <w:r>
            <w:rPr>
              <w:rFonts w:cs="B Nazanin"/>
            </w:rPr>
            <w:t>NIOC-HSE-EN-GU-032-00</w:t>
          </w:r>
        </w:p>
      </w:tc>
      <w:tc>
        <w:tcPr>
          <w:tcW w:w="2250" w:type="dxa"/>
          <w:tcBorders>
            <w:top w:val="nil"/>
            <w:left w:val="nil"/>
            <w:bottom w:val="single" w:sz="4" w:space="0" w:color="auto"/>
            <w:right w:val="single" w:sz="4" w:space="0" w:color="auto"/>
          </w:tcBorders>
          <w:hideMark/>
        </w:tcPr>
        <w:p w:rsidR="00607B29" w:rsidRDefault="00607B29" w:rsidP="000139F7">
          <w:pPr>
            <w:tabs>
              <w:tab w:val="center" w:pos="4513"/>
              <w:tab w:val="right" w:pos="9026"/>
            </w:tabs>
            <w:bidi w:val="0"/>
            <w:spacing w:line="192" w:lineRule="auto"/>
            <w:jc w:val="center"/>
            <w:rPr>
              <w:rFonts w:cs="B Nazanin"/>
              <w:sz w:val="15"/>
              <w:szCs w:val="15"/>
            </w:rPr>
          </w:pPr>
          <w:r>
            <w:rPr>
              <w:rFonts w:cs="B Nazanin" w:hint="cs"/>
              <w:b/>
              <w:bCs/>
              <w:sz w:val="15"/>
              <w:szCs w:val="15"/>
              <w:rtl/>
            </w:rPr>
            <w:t>مديريت بهداشت، ايمني و محيط زيست</w:t>
          </w:r>
        </w:p>
      </w:tc>
    </w:tr>
  </w:tbl>
  <w:p w:rsidR="00607B29" w:rsidRDefault="00607B29" w:rsidP="000139F7">
    <w:pPr>
      <w:pStyle w:val="Header"/>
      <w:bidi w:val="0"/>
      <w:rPr>
        <w:rFonts w:ascii="Calibri" w:hAnsi="Calibri" w:cs="Arial"/>
        <w:sz w:val="2"/>
        <w:szCs w:val="2"/>
      </w:rPr>
    </w:pPr>
  </w:p>
  <w:p w:rsidR="00607B29" w:rsidRPr="005F61CE" w:rsidRDefault="00607B29" w:rsidP="000139F7">
    <w:pPr>
      <w:pStyle w:val="Header"/>
      <w:rPr>
        <w:sz w:val="36"/>
        <w:szCs w:val="36"/>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7B29" w:rsidRDefault="00607B29" w:rsidP="000139F7">
    <w:pPr>
      <w:pStyle w:val="Header"/>
      <w:bidi w:val="0"/>
      <w:rPr>
        <w:rFonts w:ascii="Calibri" w:hAnsi="Calibri" w:cs="Arial"/>
        <w:sz w:val="2"/>
        <w:szCs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0C53BE"/>
    <w:multiLevelType w:val="hybridMultilevel"/>
    <w:tmpl w:val="D152D9A8"/>
    <w:lvl w:ilvl="0" w:tplc="04090013">
      <w:start w:val="1"/>
      <w:numFmt w:val="decimal"/>
      <w:pStyle w:val="a"/>
      <w:lvlText w:val="[%1]"/>
      <w:lvlJc w:val="left"/>
      <w:pPr>
        <w:tabs>
          <w:tab w:val="num" w:pos="720"/>
        </w:tabs>
        <w:ind w:left="720" w:hanging="360"/>
      </w:pPr>
      <w:rPr>
        <w:rFonts w:ascii="Times New Roman" w:hAnsi="Times New Roman" w:cs="Zar" w:hint="default"/>
        <w:b w:val="0"/>
        <w:bCs w:val="0"/>
        <w:i w:val="0"/>
        <w:iCs w:val="0"/>
        <w:sz w:val="20"/>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13AE2A09"/>
    <w:multiLevelType w:val="multilevel"/>
    <w:tmpl w:val="A2F06462"/>
    <w:styleLink w:val="Style2"/>
    <w:lvl w:ilvl="0">
      <w:start w:val="1"/>
      <w:numFmt w:val="decimal"/>
      <w:suff w:val="nothing"/>
      <w:lvlText w:val="فصل %1"/>
      <w:lvlJc w:val="left"/>
      <w:pPr>
        <w:ind w:left="0" w:firstLine="0"/>
      </w:pPr>
      <w:rPr>
        <w:rFonts w:ascii="Times New Roman" w:hAnsi="Times New Roman" w:hint="default"/>
        <w:i w:val="0"/>
        <w:iCs w:val="0"/>
        <w:caps w:val="0"/>
        <w:smallCaps w:val="0"/>
        <w:strike w:val="0"/>
        <w:dstrike w:val="0"/>
        <w:vanish w:val="0"/>
        <w:color w:val="000000"/>
        <w:spacing w:val="0"/>
        <w:kern w:val="0"/>
        <w:position w:val="0"/>
        <w:u w:val="none"/>
        <w:vertAlign w:val="baseline"/>
        <w:em w:val="none"/>
      </w:rPr>
    </w:lvl>
    <w:lvl w:ilvl="1">
      <w:start w:val="1"/>
      <w:numFmt w:val="decimal"/>
      <w:suff w:val="space"/>
      <w:lvlText w:val="%1-%2-"/>
      <w:lvlJc w:val="left"/>
      <w:pPr>
        <w:ind w:left="0" w:firstLine="0"/>
      </w:pPr>
      <w:rPr>
        <w:rFonts w:ascii="Times New Roman" w:hAnsi="Times New Roman" w:cs="B Nazanin" w:hint="default"/>
        <w:b/>
        <w:bCs/>
        <w:i w:val="0"/>
        <w:iCs w:val="0"/>
        <w:caps w:val="0"/>
        <w:smallCaps w:val="0"/>
        <w:strike w:val="0"/>
        <w:dstrike w:val="0"/>
        <w:noProof w:val="0"/>
        <w:snapToGrid w:val="0"/>
        <w:vanish w:val="0"/>
        <w:color w:val="000000"/>
        <w:spacing w:val="0"/>
        <w:w w:val="0"/>
        <w:kern w:val="0"/>
        <w:position w:val="0"/>
        <w:sz w:val="36"/>
        <w:szCs w:val="36"/>
        <w:u w:val="none"/>
        <w:vertAlign w:val="baseline"/>
        <w:em w:val="none"/>
      </w:rPr>
    </w:lvl>
    <w:lvl w:ilvl="2">
      <w:start w:val="1"/>
      <w:numFmt w:val="decimal"/>
      <w:suff w:val="space"/>
      <w:lvlText w:val="%1-%2-%3-"/>
      <w:lvlJc w:val="left"/>
      <w:pPr>
        <w:ind w:left="0" w:firstLine="0"/>
      </w:pPr>
      <w:rPr>
        <w:rFonts w:ascii="Times New Roman" w:hAnsi="Times New Roman" w:hint="default"/>
        <w:b/>
        <w:bCs/>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space"/>
      <w:lvlText w:val="%1-%2-%3-%4-"/>
      <w:lvlJc w:val="left"/>
      <w:pPr>
        <w:ind w:left="0" w:firstLine="0"/>
      </w:pPr>
      <w:rPr>
        <w:rFonts w:ascii="Times New Roman" w:hAnsi="Times New Roman" w:hint="default"/>
        <w:b/>
        <w:bCs/>
        <w:i w:val="0"/>
        <w:iCs w:val="0"/>
        <w:caps w:val="0"/>
        <w:smallCaps w:val="0"/>
        <w:strike w:val="0"/>
        <w:dstrike w:val="0"/>
        <w:noProof w:val="0"/>
        <w:vanish w:val="0"/>
        <w:color w:val="000000"/>
        <w:spacing w:val="0"/>
        <w:kern w:val="0"/>
        <w:position w:val="0"/>
        <w:u w:val="none"/>
        <w:vertAlign w:val="baseline"/>
        <w:em w:val="none"/>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w:lvlJc w:val="left"/>
      <w:pPr>
        <w:ind w:left="0" w:firstLine="0"/>
      </w:pPr>
      <w:rPr>
        <w:rFonts w:ascii="Times New Roman" w:hAnsi="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lvlRestart w:val="1"/>
      <w:suff w:val="nothing"/>
      <w:lvlText w:val="(%1-%7)"/>
      <w:lvlJc w:val="left"/>
      <w:pPr>
        <w:ind w:left="283" w:firstLine="0"/>
      </w:pPr>
      <w:rPr>
        <w:rFonts w:ascii="Times New Roman" w:hAnsi="Times New Roman" w:cs="B Nazanin" w:hint="default"/>
        <w:b/>
        <w:bCs w:val="0"/>
        <w:i/>
        <w:iCs w:val="0"/>
        <w:caps w:val="0"/>
        <w:smallCaps w:val="0"/>
        <w:strike w:val="0"/>
        <w:dstrike w:val="0"/>
        <w:noProof w:val="0"/>
        <w:vanish w:val="0"/>
        <w:color w:val="000000"/>
        <w:spacing w:val="0"/>
        <w:kern w:val="0"/>
        <w:position w:val="0"/>
        <w:sz w:val="24"/>
        <w:szCs w:val="24"/>
        <w:u w:val="none"/>
        <w:vertAlign w:val="baseline"/>
        <w:em w:val="none"/>
      </w:rPr>
    </w:lvl>
    <w:lvl w:ilvl="7">
      <w:start w:val="1"/>
      <w:numFmt w:val="decimal"/>
      <w:lvlRestart w:val="1"/>
      <w:suff w:val="space"/>
      <w:lvlText w:val="جدول (%1-%8) "/>
      <w:lvlJc w:val="left"/>
      <w:pPr>
        <w:ind w:left="0" w:firstLine="0"/>
      </w:pPr>
      <w:rPr>
        <w:rFonts w:ascii="Times New Roman" w:hAnsi="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8">
      <w:start w:val="1"/>
      <w:numFmt w:val="lowerRoman"/>
      <w:lvlText w:val="%9."/>
      <w:lvlJc w:val="left"/>
      <w:pPr>
        <w:tabs>
          <w:tab w:val="num" w:pos="4862"/>
        </w:tabs>
        <w:ind w:left="4862" w:hanging="360"/>
      </w:pPr>
      <w:rPr>
        <w:rFonts w:hint="default"/>
      </w:rPr>
    </w:lvl>
  </w:abstractNum>
  <w:abstractNum w:abstractNumId="2">
    <w:nsid w:val="155473A1"/>
    <w:multiLevelType w:val="hybridMultilevel"/>
    <w:tmpl w:val="59E069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F897FEC"/>
    <w:multiLevelType w:val="multilevel"/>
    <w:tmpl w:val="9B2A0B90"/>
    <w:lvl w:ilvl="0">
      <w:start w:val="4"/>
      <w:numFmt w:val="decimal"/>
      <w:lvlText w:val="%1-"/>
      <w:lvlJc w:val="left"/>
      <w:pPr>
        <w:ind w:left="420" w:hanging="42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
    <w:nsid w:val="20075D36"/>
    <w:multiLevelType w:val="hybridMultilevel"/>
    <w:tmpl w:val="B6764A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87954E2"/>
    <w:multiLevelType w:val="hybridMultilevel"/>
    <w:tmpl w:val="4FAE18E0"/>
    <w:lvl w:ilvl="0" w:tplc="0409000F">
      <w:start w:val="1"/>
      <w:numFmt w:val="decimal"/>
      <w:pStyle w:val="a0"/>
      <w:lvlText w:val="%1-1"/>
      <w:lvlJc w:val="left"/>
      <w:pPr>
        <w:ind w:left="720" w:hanging="360"/>
      </w:pPr>
      <w:rPr>
        <w:rFonts w:hint="default"/>
      </w:rPr>
    </w:lvl>
    <w:lvl w:ilvl="1" w:tplc="83222BB0" w:tentative="1">
      <w:start w:val="1"/>
      <w:numFmt w:val="lowerLetter"/>
      <w:lvlText w:val="%2."/>
      <w:lvlJc w:val="left"/>
      <w:pPr>
        <w:ind w:left="1440" w:hanging="360"/>
      </w:pPr>
    </w:lvl>
    <w:lvl w:ilvl="2" w:tplc="7A76653E" w:tentative="1">
      <w:start w:val="1"/>
      <w:numFmt w:val="lowerRoman"/>
      <w:lvlText w:val="%3."/>
      <w:lvlJc w:val="right"/>
      <w:pPr>
        <w:ind w:left="2160" w:hanging="180"/>
      </w:pPr>
    </w:lvl>
    <w:lvl w:ilvl="3" w:tplc="91B44674" w:tentative="1">
      <w:start w:val="1"/>
      <w:numFmt w:val="decimal"/>
      <w:lvlText w:val="%4."/>
      <w:lvlJc w:val="left"/>
      <w:pPr>
        <w:ind w:left="2880" w:hanging="360"/>
      </w:pPr>
    </w:lvl>
    <w:lvl w:ilvl="4" w:tplc="317E1BC2" w:tentative="1">
      <w:start w:val="1"/>
      <w:numFmt w:val="lowerLetter"/>
      <w:lvlText w:val="%5."/>
      <w:lvlJc w:val="left"/>
      <w:pPr>
        <w:ind w:left="3600" w:hanging="360"/>
      </w:pPr>
    </w:lvl>
    <w:lvl w:ilvl="5" w:tplc="48EAB310" w:tentative="1">
      <w:start w:val="1"/>
      <w:numFmt w:val="lowerRoman"/>
      <w:lvlText w:val="%6."/>
      <w:lvlJc w:val="right"/>
      <w:pPr>
        <w:ind w:left="4320" w:hanging="180"/>
      </w:pPr>
    </w:lvl>
    <w:lvl w:ilvl="6" w:tplc="19BA4FB6" w:tentative="1">
      <w:start w:val="1"/>
      <w:numFmt w:val="decimal"/>
      <w:lvlText w:val="%7."/>
      <w:lvlJc w:val="left"/>
      <w:pPr>
        <w:ind w:left="5040" w:hanging="360"/>
      </w:pPr>
    </w:lvl>
    <w:lvl w:ilvl="7" w:tplc="664A7BFC" w:tentative="1">
      <w:start w:val="1"/>
      <w:numFmt w:val="lowerLetter"/>
      <w:lvlText w:val="%8."/>
      <w:lvlJc w:val="left"/>
      <w:pPr>
        <w:ind w:left="5760" w:hanging="360"/>
      </w:pPr>
    </w:lvl>
    <w:lvl w:ilvl="8" w:tplc="F1DE5D04" w:tentative="1">
      <w:start w:val="1"/>
      <w:numFmt w:val="lowerRoman"/>
      <w:lvlText w:val="%9."/>
      <w:lvlJc w:val="right"/>
      <w:pPr>
        <w:ind w:left="6480" w:hanging="180"/>
      </w:pPr>
    </w:lvl>
  </w:abstractNum>
  <w:abstractNum w:abstractNumId="6">
    <w:nsid w:val="2BC60A28"/>
    <w:multiLevelType w:val="multilevel"/>
    <w:tmpl w:val="972268D2"/>
    <w:lvl w:ilvl="0">
      <w:start w:val="2"/>
      <w:numFmt w:val="decimal"/>
      <w:lvlText w:val="%1-"/>
      <w:lvlJc w:val="left"/>
      <w:pPr>
        <w:ind w:left="510" w:hanging="51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7">
    <w:nsid w:val="32DC56DE"/>
    <w:multiLevelType w:val="hybridMultilevel"/>
    <w:tmpl w:val="B7C0F1C2"/>
    <w:lvl w:ilvl="0" w:tplc="5DA60D46">
      <w:numFmt w:val="bullet"/>
      <w:lvlText w:val="-"/>
      <w:lvlJc w:val="left"/>
      <w:pPr>
        <w:ind w:left="720" w:hanging="360"/>
      </w:pPr>
      <w:rPr>
        <w:rFonts w:ascii="Bell MT" w:eastAsia="Times New Roman" w:hAnsi="Bell MT"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5084517"/>
    <w:multiLevelType w:val="multilevel"/>
    <w:tmpl w:val="1E0AA8F6"/>
    <w:styleLink w:val="Style3"/>
    <w:lvl w:ilvl="0">
      <w:start w:val="1"/>
      <w:numFmt w:val="decimal"/>
      <w:suff w:val="nothing"/>
      <w:lvlText w:val="فصل %1"/>
      <w:lvlJc w:val="left"/>
      <w:pPr>
        <w:ind w:left="0" w:firstLine="0"/>
      </w:pPr>
      <w:rPr>
        <w:rFonts w:ascii="Times New Roman" w:hAnsi="Times New Roman" w:hint="default"/>
        <w:i w:val="0"/>
        <w:iCs w:val="0"/>
        <w:caps w:val="0"/>
        <w:smallCaps w:val="0"/>
        <w:strike w:val="0"/>
        <w:dstrike w:val="0"/>
        <w:vanish w:val="0"/>
        <w:color w:val="000000"/>
        <w:spacing w:val="0"/>
        <w:kern w:val="0"/>
        <w:position w:val="0"/>
        <w:u w:val="none"/>
        <w:vertAlign w:val="baseline"/>
        <w:em w:val="none"/>
      </w:rPr>
    </w:lvl>
    <w:lvl w:ilvl="1">
      <w:start w:val="1"/>
      <w:numFmt w:val="decimal"/>
      <w:suff w:val="space"/>
      <w:lvlText w:val="%1-%2-"/>
      <w:lvlJc w:val="left"/>
      <w:pPr>
        <w:ind w:left="0" w:firstLine="0"/>
      </w:pPr>
      <w:rPr>
        <w:rFonts w:ascii="Times New Roman" w:hAnsi="Times New Roman" w:cs="B Nazanin" w:hint="default"/>
        <w:b/>
        <w:bCs/>
        <w:i w:val="0"/>
        <w:iCs w:val="0"/>
        <w:caps w:val="0"/>
        <w:smallCaps w:val="0"/>
        <w:strike w:val="0"/>
        <w:dstrike w:val="0"/>
        <w:noProof w:val="0"/>
        <w:snapToGrid w:val="0"/>
        <w:vanish w:val="0"/>
        <w:color w:val="000000"/>
        <w:spacing w:val="0"/>
        <w:w w:val="0"/>
        <w:kern w:val="0"/>
        <w:position w:val="0"/>
        <w:sz w:val="36"/>
        <w:szCs w:val="36"/>
        <w:u w:val="none"/>
        <w:vertAlign w:val="baseline"/>
        <w:em w:val="none"/>
      </w:rPr>
    </w:lvl>
    <w:lvl w:ilvl="2">
      <w:start w:val="1"/>
      <w:numFmt w:val="decimal"/>
      <w:suff w:val="space"/>
      <w:lvlText w:val="%1-%2-%3-"/>
      <w:lvlJc w:val="left"/>
      <w:pPr>
        <w:ind w:left="0" w:firstLine="0"/>
      </w:pPr>
      <w:rPr>
        <w:rFonts w:ascii="Times New Roman" w:hAnsi="Times New Roman" w:hint="default"/>
        <w:b/>
        <w:bCs/>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space"/>
      <w:lvlText w:val="%1-%2-%3-%4-"/>
      <w:lvlJc w:val="left"/>
      <w:pPr>
        <w:ind w:left="0" w:firstLine="0"/>
      </w:pPr>
      <w:rPr>
        <w:rFonts w:ascii="Times New Roman" w:hAnsi="Times New Roman" w:hint="default"/>
        <w:b/>
        <w:bCs/>
        <w:i w:val="0"/>
        <w:iCs w:val="0"/>
        <w:caps w:val="0"/>
        <w:smallCaps w:val="0"/>
        <w:strike w:val="0"/>
        <w:dstrike w:val="0"/>
        <w:noProof w:val="0"/>
        <w:vanish w:val="0"/>
        <w:color w:val="000000"/>
        <w:spacing w:val="0"/>
        <w:kern w:val="0"/>
        <w:position w:val="0"/>
        <w:u w:val="none"/>
        <w:vertAlign w:val="baseline"/>
        <w:em w:val="none"/>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w:lvlJc w:val="left"/>
      <w:pPr>
        <w:ind w:left="0" w:firstLine="0"/>
      </w:pPr>
      <w:rPr>
        <w:rFonts w:ascii="Times New Roman" w:hAnsi="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lvlRestart w:val="1"/>
      <w:suff w:val="nothing"/>
      <w:lvlText w:val="(%1-%7)"/>
      <w:lvlJc w:val="left"/>
      <w:pPr>
        <w:ind w:left="283" w:firstLine="0"/>
      </w:pPr>
      <w:rPr>
        <w:rFonts w:ascii="Times New Roman" w:hAnsi="Times New Roman" w:cs="B Nazanin" w:hint="default"/>
        <w:b/>
        <w:bCs w:val="0"/>
        <w:i/>
        <w:iCs w:val="0"/>
        <w:caps w:val="0"/>
        <w:smallCaps w:val="0"/>
        <w:strike w:val="0"/>
        <w:dstrike w:val="0"/>
        <w:noProof w:val="0"/>
        <w:vanish w:val="0"/>
        <w:color w:val="000000"/>
        <w:spacing w:val="0"/>
        <w:kern w:val="0"/>
        <w:position w:val="0"/>
        <w:sz w:val="24"/>
        <w:szCs w:val="24"/>
        <w:u w:val="none"/>
        <w:vertAlign w:val="baseline"/>
        <w:em w:val="none"/>
      </w:rPr>
    </w:lvl>
    <w:lvl w:ilvl="7">
      <w:start w:val="1"/>
      <w:numFmt w:val="decimal"/>
      <w:lvlRestart w:val="1"/>
      <w:suff w:val="space"/>
      <w:lvlText w:val="جدول (%1-%8) "/>
      <w:lvlJc w:val="left"/>
      <w:pPr>
        <w:ind w:left="0" w:firstLine="0"/>
      </w:pPr>
      <w:rPr>
        <w:rFonts w:ascii="Times New Roman" w:hAnsi="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8">
      <w:start w:val="1"/>
      <w:numFmt w:val="lowerRoman"/>
      <w:lvlText w:val="%9."/>
      <w:lvlJc w:val="left"/>
      <w:pPr>
        <w:tabs>
          <w:tab w:val="num" w:pos="4862"/>
        </w:tabs>
        <w:ind w:left="4862" w:hanging="360"/>
      </w:pPr>
      <w:rPr>
        <w:rFonts w:hint="default"/>
      </w:rPr>
    </w:lvl>
  </w:abstractNum>
  <w:abstractNum w:abstractNumId="9">
    <w:nsid w:val="40BA59B4"/>
    <w:multiLevelType w:val="hybridMultilevel"/>
    <w:tmpl w:val="A2565330"/>
    <w:lvl w:ilvl="0" w:tplc="CB784F2E">
      <w:start w:val="1"/>
      <w:numFmt w:val="decimal"/>
      <w:lvlText w:val="%1."/>
      <w:lvlJc w:val="left"/>
      <w:pPr>
        <w:ind w:left="561" w:hanging="360"/>
      </w:pPr>
      <w:rPr>
        <w:b/>
        <w:bCs/>
      </w:rPr>
    </w:lvl>
    <w:lvl w:ilvl="1" w:tplc="04090019">
      <w:start w:val="1"/>
      <w:numFmt w:val="lowerLetter"/>
      <w:lvlText w:val="%2."/>
      <w:lvlJc w:val="left"/>
      <w:pPr>
        <w:ind w:left="1281" w:hanging="360"/>
      </w:pPr>
    </w:lvl>
    <w:lvl w:ilvl="2" w:tplc="0409001B">
      <w:start w:val="1"/>
      <w:numFmt w:val="lowerRoman"/>
      <w:lvlText w:val="%3."/>
      <w:lvlJc w:val="right"/>
      <w:pPr>
        <w:ind w:left="2001" w:hanging="180"/>
      </w:pPr>
    </w:lvl>
    <w:lvl w:ilvl="3" w:tplc="533EF164">
      <w:start w:val="1"/>
      <w:numFmt w:val="decimal"/>
      <w:lvlText w:val="3.%4."/>
      <w:lvlJc w:val="left"/>
      <w:pPr>
        <w:ind w:left="2721" w:hanging="360"/>
      </w:pPr>
      <w:rPr>
        <w:rFonts w:hint="default"/>
      </w:rPr>
    </w:lvl>
    <w:lvl w:ilvl="4" w:tplc="04090019">
      <w:start w:val="1"/>
      <w:numFmt w:val="lowerLetter"/>
      <w:lvlText w:val="%5."/>
      <w:lvlJc w:val="left"/>
      <w:pPr>
        <w:ind w:left="3441" w:hanging="360"/>
      </w:pPr>
    </w:lvl>
    <w:lvl w:ilvl="5" w:tplc="0409001B" w:tentative="1">
      <w:start w:val="1"/>
      <w:numFmt w:val="lowerRoman"/>
      <w:lvlText w:val="%6."/>
      <w:lvlJc w:val="right"/>
      <w:pPr>
        <w:ind w:left="4161" w:hanging="180"/>
      </w:pPr>
    </w:lvl>
    <w:lvl w:ilvl="6" w:tplc="0409000F" w:tentative="1">
      <w:start w:val="1"/>
      <w:numFmt w:val="decimal"/>
      <w:lvlText w:val="%7."/>
      <w:lvlJc w:val="left"/>
      <w:pPr>
        <w:ind w:left="4881" w:hanging="360"/>
      </w:pPr>
    </w:lvl>
    <w:lvl w:ilvl="7" w:tplc="04090019" w:tentative="1">
      <w:start w:val="1"/>
      <w:numFmt w:val="lowerLetter"/>
      <w:lvlText w:val="%8."/>
      <w:lvlJc w:val="left"/>
      <w:pPr>
        <w:ind w:left="5601" w:hanging="360"/>
      </w:pPr>
    </w:lvl>
    <w:lvl w:ilvl="8" w:tplc="0409001B" w:tentative="1">
      <w:start w:val="1"/>
      <w:numFmt w:val="lowerRoman"/>
      <w:lvlText w:val="%9."/>
      <w:lvlJc w:val="right"/>
      <w:pPr>
        <w:ind w:left="6321" w:hanging="180"/>
      </w:pPr>
    </w:lvl>
  </w:abstractNum>
  <w:abstractNum w:abstractNumId="10">
    <w:nsid w:val="435972E1"/>
    <w:multiLevelType w:val="hybridMultilevel"/>
    <w:tmpl w:val="AD0889E6"/>
    <w:lvl w:ilvl="0" w:tplc="DCE0FFA2">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4606596"/>
    <w:multiLevelType w:val="hybridMultilevel"/>
    <w:tmpl w:val="0E0E85AE"/>
    <w:lvl w:ilvl="0" w:tplc="D2886096">
      <w:start w:val="1"/>
      <w:numFmt w:val="decimal"/>
      <w:lvlText w:val="%1."/>
      <w:lvlJc w:val="left"/>
      <w:pPr>
        <w:ind w:left="720" w:hanging="360"/>
      </w:pPr>
      <w:rPr>
        <w:rFonts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
    <w:nsid w:val="468655B2"/>
    <w:multiLevelType w:val="multilevel"/>
    <w:tmpl w:val="C57EE5A2"/>
    <w:lvl w:ilvl="0">
      <w:start w:val="5"/>
      <w:numFmt w:val="decimal"/>
      <w:lvlText w:val="%1-"/>
      <w:lvlJc w:val="left"/>
      <w:pPr>
        <w:ind w:left="465" w:hanging="465"/>
      </w:pPr>
      <w:rPr>
        <w:rFonts w:hint="default"/>
        <w:sz w:val="28"/>
      </w:rPr>
    </w:lvl>
    <w:lvl w:ilvl="1">
      <w:start w:val="1"/>
      <w:numFmt w:val="decimal"/>
      <w:lvlText w:val="%1-%2-"/>
      <w:lvlJc w:val="left"/>
      <w:pPr>
        <w:ind w:left="1005" w:hanging="465"/>
      </w:pPr>
      <w:rPr>
        <w:rFonts w:hint="default"/>
        <w:sz w:val="28"/>
      </w:rPr>
    </w:lvl>
    <w:lvl w:ilvl="2">
      <w:start w:val="1"/>
      <w:numFmt w:val="bullet"/>
      <w:lvlText w:val=""/>
      <w:lvlJc w:val="left"/>
      <w:pPr>
        <w:ind w:left="1440" w:hanging="720"/>
      </w:pPr>
      <w:rPr>
        <w:rFonts w:ascii="Symbol" w:hAnsi="Symbol" w:hint="default"/>
        <w:sz w:val="28"/>
      </w:rPr>
    </w:lvl>
    <w:lvl w:ilvl="3">
      <w:start w:val="1"/>
      <w:numFmt w:val="decimal"/>
      <w:lvlText w:val="%1-%2-%3.%4."/>
      <w:lvlJc w:val="left"/>
      <w:pPr>
        <w:ind w:left="1800" w:hanging="720"/>
      </w:pPr>
      <w:rPr>
        <w:rFonts w:hint="default"/>
        <w:sz w:val="28"/>
      </w:rPr>
    </w:lvl>
    <w:lvl w:ilvl="4">
      <w:start w:val="1"/>
      <w:numFmt w:val="decimal"/>
      <w:lvlText w:val="%1-%2-%3.%4.%5."/>
      <w:lvlJc w:val="left"/>
      <w:pPr>
        <w:ind w:left="2520" w:hanging="1080"/>
      </w:pPr>
      <w:rPr>
        <w:rFonts w:hint="default"/>
        <w:sz w:val="28"/>
      </w:rPr>
    </w:lvl>
    <w:lvl w:ilvl="5">
      <w:start w:val="1"/>
      <w:numFmt w:val="decimal"/>
      <w:lvlText w:val="%1-%2-%3.%4.%5.%6."/>
      <w:lvlJc w:val="left"/>
      <w:pPr>
        <w:ind w:left="2880" w:hanging="1080"/>
      </w:pPr>
      <w:rPr>
        <w:rFonts w:hint="default"/>
        <w:sz w:val="28"/>
      </w:rPr>
    </w:lvl>
    <w:lvl w:ilvl="6">
      <w:start w:val="1"/>
      <w:numFmt w:val="decimal"/>
      <w:lvlText w:val="%1-%2-%3.%4.%5.%6.%7."/>
      <w:lvlJc w:val="left"/>
      <w:pPr>
        <w:ind w:left="3600" w:hanging="1440"/>
      </w:pPr>
      <w:rPr>
        <w:rFonts w:hint="default"/>
        <w:sz w:val="28"/>
      </w:rPr>
    </w:lvl>
    <w:lvl w:ilvl="7">
      <w:start w:val="1"/>
      <w:numFmt w:val="decimal"/>
      <w:lvlText w:val="%1-%2-%3.%4.%5.%6.%7.%8."/>
      <w:lvlJc w:val="left"/>
      <w:pPr>
        <w:ind w:left="3960" w:hanging="1440"/>
      </w:pPr>
      <w:rPr>
        <w:rFonts w:hint="default"/>
        <w:sz w:val="28"/>
      </w:rPr>
    </w:lvl>
    <w:lvl w:ilvl="8">
      <w:start w:val="1"/>
      <w:numFmt w:val="decimal"/>
      <w:lvlText w:val="%1-%2-%3.%4.%5.%6.%7.%8.%9."/>
      <w:lvlJc w:val="left"/>
      <w:pPr>
        <w:ind w:left="4320" w:hanging="1440"/>
      </w:pPr>
      <w:rPr>
        <w:rFonts w:hint="default"/>
        <w:sz w:val="28"/>
      </w:rPr>
    </w:lvl>
  </w:abstractNum>
  <w:abstractNum w:abstractNumId="13">
    <w:nsid w:val="4B26358E"/>
    <w:multiLevelType w:val="hybridMultilevel"/>
    <w:tmpl w:val="DB025AC6"/>
    <w:lvl w:ilvl="0" w:tplc="F90E5B7C">
      <w:start w:val="1"/>
      <w:numFmt w:val="bullet"/>
      <w:lvlText w:val=""/>
      <w:lvlJc w:val="left"/>
      <w:pPr>
        <w:ind w:left="1427" w:hanging="360"/>
      </w:pPr>
      <w:rPr>
        <w:rFonts w:ascii="Symbol" w:hAnsi="Symbol" w:hint="default"/>
        <w:b/>
        <w:sz w:val="28"/>
        <w:szCs w:val="28"/>
      </w:rPr>
    </w:lvl>
    <w:lvl w:ilvl="1" w:tplc="04090003" w:tentative="1">
      <w:start w:val="1"/>
      <w:numFmt w:val="bullet"/>
      <w:lvlText w:val="o"/>
      <w:lvlJc w:val="left"/>
      <w:pPr>
        <w:ind w:left="2147" w:hanging="360"/>
      </w:pPr>
      <w:rPr>
        <w:rFonts w:ascii="Courier New" w:hAnsi="Courier New" w:cs="Courier New" w:hint="default"/>
      </w:rPr>
    </w:lvl>
    <w:lvl w:ilvl="2" w:tplc="04090005" w:tentative="1">
      <w:start w:val="1"/>
      <w:numFmt w:val="bullet"/>
      <w:lvlText w:val=""/>
      <w:lvlJc w:val="left"/>
      <w:pPr>
        <w:ind w:left="2867" w:hanging="360"/>
      </w:pPr>
      <w:rPr>
        <w:rFonts w:ascii="Wingdings" w:hAnsi="Wingdings" w:hint="default"/>
      </w:rPr>
    </w:lvl>
    <w:lvl w:ilvl="3" w:tplc="04090001" w:tentative="1">
      <w:start w:val="1"/>
      <w:numFmt w:val="bullet"/>
      <w:lvlText w:val=""/>
      <w:lvlJc w:val="left"/>
      <w:pPr>
        <w:ind w:left="3587" w:hanging="360"/>
      </w:pPr>
      <w:rPr>
        <w:rFonts w:ascii="Symbol" w:hAnsi="Symbol" w:hint="default"/>
      </w:rPr>
    </w:lvl>
    <w:lvl w:ilvl="4" w:tplc="04090003" w:tentative="1">
      <w:start w:val="1"/>
      <w:numFmt w:val="bullet"/>
      <w:lvlText w:val="o"/>
      <w:lvlJc w:val="left"/>
      <w:pPr>
        <w:ind w:left="4307" w:hanging="360"/>
      </w:pPr>
      <w:rPr>
        <w:rFonts w:ascii="Courier New" w:hAnsi="Courier New" w:cs="Courier New" w:hint="default"/>
      </w:rPr>
    </w:lvl>
    <w:lvl w:ilvl="5" w:tplc="04090005" w:tentative="1">
      <w:start w:val="1"/>
      <w:numFmt w:val="bullet"/>
      <w:lvlText w:val=""/>
      <w:lvlJc w:val="left"/>
      <w:pPr>
        <w:ind w:left="5027" w:hanging="360"/>
      </w:pPr>
      <w:rPr>
        <w:rFonts w:ascii="Wingdings" w:hAnsi="Wingdings" w:hint="default"/>
      </w:rPr>
    </w:lvl>
    <w:lvl w:ilvl="6" w:tplc="04090001" w:tentative="1">
      <w:start w:val="1"/>
      <w:numFmt w:val="bullet"/>
      <w:lvlText w:val=""/>
      <w:lvlJc w:val="left"/>
      <w:pPr>
        <w:ind w:left="5747" w:hanging="360"/>
      </w:pPr>
      <w:rPr>
        <w:rFonts w:ascii="Symbol" w:hAnsi="Symbol" w:hint="default"/>
      </w:rPr>
    </w:lvl>
    <w:lvl w:ilvl="7" w:tplc="04090003" w:tentative="1">
      <w:start w:val="1"/>
      <w:numFmt w:val="bullet"/>
      <w:lvlText w:val="o"/>
      <w:lvlJc w:val="left"/>
      <w:pPr>
        <w:ind w:left="6467" w:hanging="360"/>
      </w:pPr>
      <w:rPr>
        <w:rFonts w:ascii="Courier New" w:hAnsi="Courier New" w:cs="Courier New" w:hint="default"/>
      </w:rPr>
    </w:lvl>
    <w:lvl w:ilvl="8" w:tplc="04090005" w:tentative="1">
      <w:start w:val="1"/>
      <w:numFmt w:val="bullet"/>
      <w:lvlText w:val=""/>
      <w:lvlJc w:val="left"/>
      <w:pPr>
        <w:ind w:left="7187" w:hanging="360"/>
      </w:pPr>
      <w:rPr>
        <w:rFonts w:ascii="Wingdings" w:hAnsi="Wingdings" w:hint="default"/>
      </w:rPr>
    </w:lvl>
  </w:abstractNum>
  <w:abstractNum w:abstractNumId="14">
    <w:nsid w:val="4B6C2005"/>
    <w:multiLevelType w:val="hybridMultilevel"/>
    <w:tmpl w:val="40FA09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1D23429"/>
    <w:multiLevelType w:val="hybridMultilevel"/>
    <w:tmpl w:val="A20E9504"/>
    <w:lvl w:ilvl="0" w:tplc="BFCA2292">
      <w:start w:val="1"/>
      <w:numFmt w:val="decimal"/>
      <w:lvlText w:val="%1."/>
      <w:lvlJc w:val="left"/>
      <w:pPr>
        <w:ind w:left="720" w:hanging="360"/>
      </w:pPr>
      <w:rPr>
        <w:rFonts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
    <w:nsid w:val="542F569F"/>
    <w:multiLevelType w:val="hybridMultilevel"/>
    <w:tmpl w:val="C20AB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4516740"/>
    <w:multiLevelType w:val="multilevel"/>
    <w:tmpl w:val="D7767D8C"/>
    <w:lvl w:ilvl="0">
      <w:start w:val="7"/>
      <w:numFmt w:val="decimal"/>
      <w:lvlText w:val="%1-"/>
      <w:lvlJc w:val="left"/>
      <w:pPr>
        <w:ind w:left="420" w:hanging="420"/>
      </w:pPr>
      <w:rPr>
        <w:rFonts w:hint="default"/>
      </w:rPr>
    </w:lvl>
    <w:lvl w:ilvl="1">
      <w:start w:val="7"/>
      <w:numFmt w:val="decimal"/>
      <w:lvlText w:val="%1-%2-"/>
      <w:lvlJc w:val="left"/>
      <w:pPr>
        <w:ind w:left="720" w:hanging="720"/>
      </w:pPr>
      <w:rPr>
        <w:rFonts w:cs="B Nazanin" w:hint="default"/>
        <w:color w:val="auto"/>
        <w:sz w:val="26"/>
        <w:szCs w:val="26"/>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nsid w:val="5C864A7E"/>
    <w:multiLevelType w:val="multilevel"/>
    <w:tmpl w:val="FBE6749C"/>
    <w:styleLink w:val="Style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nsid w:val="64502B38"/>
    <w:multiLevelType w:val="hybridMultilevel"/>
    <w:tmpl w:val="7AACAFBC"/>
    <w:lvl w:ilvl="0" w:tplc="E1D4485E">
      <w:start w:val="1"/>
      <w:numFmt w:val="bullet"/>
      <w:pStyle w:val="2"/>
      <w:lvlText w:val="o"/>
      <w:lvlJc w:val="left"/>
      <w:pPr>
        <w:ind w:left="1854" w:hanging="360"/>
      </w:pPr>
      <w:rPr>
        <w:rFonts w:ascii="Courier New" w:hAnsi="Courier New" w:cs="Courier New" w:hint="default"/>
      </w:rPr>
    </w:lvl>
    <w:lvl w:ilvl="1" w:tplc="04090019" w:tentative="1">
      <w:start w:val="1"/>
      <w:numFmt w:val="bullet"/>
      <w:lvlText w:val="o"/>
      <w:lvlJc w:val="left"/>
      <w:pPr>
        <w:ind w:left="2574" w:hanging="360"/>
      </w:pPr>
      <w:rPr>
        <w:rFonts w:ascii="Courier New" w:hAnsi="Courier New" w:cs="Courier New" w:hint="default"/>
      </w:rPr>
    </w:lvl>
    <w:lvl w:ilvl="2" w:tplc="0409001B" w:tentative="1">
      <w:start w:val="1"/>
      <w:numFmt w:val="bullet"/>
      <w:lvlText w:val=""/>
      <w:lvlJc w:val="left"/>
      <w:pPr>
        <w:ind w:left="3294" w:hanging="360"/>
      </w:pPr>
      <w:rPr>
        <w:rFonts w:ascii="Wingdings" w:hAnsi="Wingdings" w:hint="default"/>
      </w:rPr>
    </w:lvl>
    <w:lvl w:ilvl="3" w:tplc="0409000F" w:tentative="1">
      <w:start w:val="1"/>
      <w:numFmt w:val="bullet"/>
      <w:lvlText w:val=""/>
      <w:lvlJc w:val="left"/>
      <w:pPr>
        <w:ind w:left="4014" w:hanging="360"/>
      </w:pPr>
      <w:rPr>
        <w:rFonts w:ascii="Symbol" w:hAnsi="Symbol" w:hint="default"/>
      </w:rPr>
    </w:lvl>
    <w:lvl w:ilvl="4" w:tplc="04090019" w:tentative="1">
      <w:start w:val="1"/>
      <w:numFmt w:val="bullet"/>
      <w:lvlText w:val="o"/>
      <w:lvlJc w:val="left"/>
      <w:pPr>
        <w:ind w:left="4734" w:hanging="360"/>
      </w:pPr>
      <w:rPr>
        <w:rFonts w:ascii="Courier New" w:hAnsi="Courier New" w:cs="Courier New" w:hint="default"/>
      </w:rPr>
    </w:lvl>
    <w:lvl w:ilvl="5" w:tplc="0409001B" w:tentative="1">
      <w:start w:val="1"/>
      <w:numFmt w:val="bullet"/>
      <w:lvlText w:val=""/>
      <w:lvlJc w:val="left"/>
      <w:pPr>
        <w:ind w:left="5454" w:hanging="360"/>
      </w:pPr>
      <w:rPr>
        <w:rFonts w:ascii="Wingdings" w:hAnsi="Wingdings" w:hint="default"/>
      </w:rPr>
    </w:lvl>
    <w:lvl w:ilvl="6" w:tplc="0409000F" w:tentative="1">
      <w:start w:val="1"/>
      <w:numFmt w:val="bullet"/>
      <w:lvlText w:val=""/>
      <w:lvlJc w:val="left"/>
      <w:pPr>
        <w:ind w:left="6174" w:hanging="360"/>
      </w:pPr>
      <w:rPr>
        <w:rFonts w:ascii="Symbol" w:hAnsi="Symbol" w:hint="default"/>
      </w:rPr>
    </w:lvl>
    <w:lvl w:ilvl="7" w:tplc="04090019" w:tentative="1">
      <w:start w:val="1"/>
      <w:numFmt w:val="bullet"/>
      <w:lvlText w:val="o"/>
      <w:lvlJc w:val="left"/>
      <w:pPr>
        <w:ind w:left="6894" w:hanging="360"/>
      </w:pPr>
      <w:rPr>
        <w:rFonts w:ascii="Courier New" w:hAnsi="Courier New" w:cs="Courier New" w:hint="default"/>
      </w:rPr>
    </w:lvl>
    <w:lvl w:ilvl="8" w:tplc="0409001B" w:tentative="1">
      <w:start w:val="1"/>
      <w:numFmt w:val="bullet"/>
      <w:lvlText w:val=""/>
      <w:lvlJc w:val="left"/>
      <w:pPr>
        <w:ind w:left="7614" w:hanging="360"/>
      </w:pPr>
      <w:rPr>
        <w:rFonts w:ascii="Wingdings" w:hAnsi="Wingdings" w:hint="default"/>
      </w:rPr>
    </w:lvl>
  </w:abstractNum>
  <w:abstractNum w:abstractNumId="20">
    <w:nsid w:val="652C1CB9"/>
    <w:multiLevelType w:val="multilevel"/>
    <w:tmpl w:val="BFCC669A"/>
    <w:lvl w:ilvl="0">
      <w:start w:val="1"/>
      <w:numFmt w:val="decimal"/>
      <w:pStyle w:val="a1"/>
      <w:suff w:val="nothing"/>
      <w:lvlText w:val="%1-"/>
      <w:lvlJc w:val="left"/>
      <w:pPr>
        <w:ind w:left="450" w:firstLine="0"/>
      </w:pPr>
      <w:rPr>
        <w:rFonts w:ascii="Times New Roman" w:hAnsi="Times New Roman" w:cs="B Nazanin" w:hint="default"/>
        <w:i w:val="0"/>
        <w:iCs w:val="0"/>
        <w:caps w:val="0"/>
        <w:smallCaps w:val="0"/>
        <w:strike w:val="0"/>
        <w:dstrike w:val="0"/>
        <w:vanish w:val="0"/>
        <w:color w:val="000000"/>
        <w:spacing w:val="0"/>
        <w:kern w:val="0"/>
        <w:position w:val="0"/>
        <w:u w:val="none"/>
        <w:vertAlign w:val="baseline"/>
        <w:em w:val="none"/>
      </w:rPr>
    </w:lvl>
    <w:lvl w:ilvl="1">
      <w:start w:val="1"/>
      <w:numFmt w:val="decimal"/>
      <w:pStyle w:val="a2"/>
      <w:suff w:val="space"/>
      <w:lvlText w:val="%1-%2-"/>
      <w:lvlJc w:val="left"/>
      <w:pPr>
        <w:ind w:left="0" w:firstLine="0"/>
      </w:pPr>
      <w:rPr>
        <w:rFonts w:ascii="Times New Roman" w:hAnsi="Times New Roman" w:hint="default"/>
        <w:i w:val="0"/>
        <w:iCs w:val="0"/>
        <w:caps w:val="0"/>
        <w:smallCaps w:val="0"/>
        <w:strike w:val="0"/>
        <w:dstrike w:val="0"/>
        <w:noProof w:val="0"/>
        <w:vanish w:val="0"/>
        <w:color w:val="000000"/>
        <w:spacing w:val="0"/>
        <w:kern w:val="0"/>
        <w:position w:val="0"/>
        <w:u w:val="none"/>
        <w:vertAlign w:val="baseline"/>
        <w:em w:val="none"/>
      </w:rPr>
    </w:lvl>
    <w:lvl w:ilvl="2">
      <w:start w:val="1"/>
      <w:numFmt w:val="decimal"/>
      <w:pStyle w:val="a3"/>
      <w:suff w:val="space"/>
      <w:lvlText w:val="%1-%2-%3-"/>
      <w:lvlJc w:val="left"/>
      <w:pPr>
        <w:ind w:left="425" w:firstLine="0"/>
      </w:pPr>
      <w:rPr>
        <w:rFonts w:ascii="Times New Roman" w:hAnsi="Times New Roman" w:hint="default"/>
        <w:b/>
        <w:bCs/>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a4"/>
      <w:suff w:val="space"/>
      <w:lvlText w:val="%1-%2-%3-%4-"/>
      <w:lvlJc w:val="left"/>
      <w:pPr>
        <w:ind w:left="0" w:firstLine="0"/>
      </w:pPr>
      <w:rPr>
        <w:rFonts w:ascii="Times New Roman" w:hAnsi="Times New Roman"/>
        <w:b/>
        <w:bCs/>
        <w:i w:val="0"/>
        <w:iCs w:val="0"/>
        <w:caps w:val="0"/>
        <w:smallCaps w:val="0"/>
        <w:strike w:val="0"/>
        <w:dstrike w:val="0"/>
        <w:noProof w:val="0"/>
        <w:vanish w:val="0"/>
        <w:color w:val="auto"/>
        <w:spacing w:val="0"/>
        <w:kern w:val="0"/>
        <w:position w:val="0"/>
        <w:u w:val="none"/>
        <w:vertAlign w:val="baseline"/>
        <w:em w:val="none"/>
        <w:specVanish w:val="0"/>
      </w:rPr>
    </w:lvl>
    <w:lvl w:ilvl="4">
      <w:start w:val="1"/>
      <w:numFmt w:val="decimal"/>
      <w:lvlRestart w:val="1"/>
      <w:pStyle w:val="a5"/>
      <w:suff w:val="space"/>
      <w:lvlText w:val="%1-%2-%3-%4-%5-"/>
      <w:lvlJc w:val="left"/>
      <w:pPr>
        <w:ind w:left="-810" w:firstLine="0"/>
      </w:pPr>
      <w:rPr>
        <w:rFonts w:ascii="Times New Roman" w:hAnsi="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decimal"/>
      <w:lvlRestart w:val="1"/>
      <w:suff w:val="space"/>
      <w:lvlText w:val="شکل %1-%6"/>
      <w:lvlJc w:val="left"/>
      <w:pPr>
        <w:ind w:left="0" w:firstLine="0"/>
      </w:pPr>
      <w:rPr>
        <w:rFonts w:ascii="Times New Roman" w:hAnsi="Times New Roman" w:cs="B Nazanin"/>
        <w:b/>
        <w:bCs/>
        <w:i w:val="0"/>
        <w:iCs w:val="0"/>
        <w:caps w:val="0"/>
        <w:smallCaps w:val="0"/>
        <w:strike w:val="0"/>
        <w:dstrike w:val="0"/>
        <w:noProof w:val="0"/>
        <w:vanish w:val="0"/>
        <w:color w:val="auto"/>
        <w:spacing w:val="0"/>
        <w:kern w:val="0"/>
        <w:position w:val="0"/>
        <w:sz w:val="24"/>
        <w:szCs w:val="24"/>
        <w:u w:val="none"/>
        <w:vertAlign w:val="baseline"/>
        <w:em w:val="none"/>
        <w:specVanish w:val="0"/>
      </w:rPr>
    </w:lvl>
    <w:lvl w:ilvl="6">
      <w:start w:val="1"/>
      <w:numFmt w:val="decimal"/>
      <w:lvlRestart w:val="1"/>
      <w:pStyle w:val="a6"/>
      <w:suff w:val="nothing"/>
      <w:lvlText w:val="(%1-%7)"/>
      <w:lvlJc w:val="left"/>
      <w:pPr>
        <w:ind w:left="567" w:firstLine="0"/>
      </w:pPr>
      <w:rPr>
        <w:rFonts w:ascii="Cambria Math" w:eastAsia="Times New Roman" w:hAnsi="Cambria Math" w:cs="B Nazanin"/>
        <w:b/>
        <w:bCs w:val="0"/>
        <w:caps w:val="0"/>
        <w:smallCaps w:val="0"/>
        <w:strike w:val="0"/>
        <w:dstrike w:val="0"/>
        <w:noProof w:val="0"/>
        <w:vanish w:val="0"/>
        <w:color w:val="000000"/>
        <w:spacing w:val="0"/>
        <w:kern w:val="0"/>
        <w:position w:val="0"/>
        <w:sz w:val="22"/>
        <w:szCs w:val="24"/>
        <w:u w:val="none"/>
        <w:effect w:val="none"/>
        <w:vertAlign w:val="baseline"/>
        <w:em w:val="none"/>
        <w:specVanish w:val="0"/>
      </w:rPr>
    </w:lvl>
    <w:lvl w:ilvl="7">
      <w:start w:val="1"/>
      <w:numFmt w:val="decimal"/>
      <w:lvlRestart w:val="1"/>
      <w:pStyle w:val="a7"/>
      <w:suff w:val="space"/>
      <w:lvlText w:val="جدول (%1-%8)"/>
      <w:lvlJc w:val="left"/>
      <w:pPr>
        <w:ind w:left="284" w:firstLine="0"/>
      </w:pPr>
      <w:rPr>
        <w:rFonts w:ascii="Times New Roman" w:hAnsi="Times New Roman" w:cs="B Nazanin"/>
        <w:b/>
        <w:bCs/>
        <w:i w:val="0"/>
        <w:iCs w:val="0"/>
        <w:caps w:val="0"/>
        <w:smallCaps w:val="0"/>
        <w:strike w:val="0"/>
        <w:dstrike w:val="0"/>
        <w:noProof w:val="0"/>
        <w:vanish w:val="0"/>
        <w:color w:val="000000"/>
        <w:spacing w:val="0"/>
        <w:kern w:val="0"/>
        <w:position w:val="0"/>
        <w:u w:val="none"/>
        <w:effect w:val="none"/>
        <w:vertAlign w:val="baseline"/>
        <w:em w:val="none"/>
        <w:specVanish w:val="0"/>
      </w:rPr>
    </w:lvl>
    <w:lvl w:ilvl="8">
      <w:start w:val="1"/>
      <w:numFmt w:val="lowerRoman"/>
      <w:lvlText w:val="%9."/>
      <w:lvlJc w:val="left"/>
      <w:pPr>
        <w:tabs>
          <w:tab w:val="num" w:pos="4052"/>
        </w:tabs>
        <w:ind w:left="4052" w:hanging="360"/>
      </w:pPr>
      <w:rPr>
        <w:rFonts w:hint="default"/>
      </w:rPr>
    </w:lvl>
  </w:abstractNum>
  <w:abstractNum w:abstractNumId="21">
    <w:nsid w:val="66687576"/>
    <w:multiLevelType w:val="hybridMultilevel"/>
    <w:tmpl w:val="DF24E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6E40A1E"/>
    <w:multiLevelType w:val="multilevel"/>
    <w:tmpl w:val="7BF00C82"/>
    <w:lvl w:ilvl="0">
      <w:start w:val="1"/>
      <w:numFmt w:val="arabicAbjad"/>
      <w:pStyle w:val="HeadingAppendix"/>
      <w:lvlText w:val="ضميمه %1 -"/>
      <w:lvlJc w:val="left"/>
      <w:pPr>
        <w:tabs>
          <w:tab w:val="num" w:pos="1418"/>
        </w:tabs>
        <w:ind w:left="432" w:hanging="432"/>
      </w:pPr>
      <w:rPr>
        <w:rFonts w:hint="default"/>
      </w:rPr>
    </w:lvl>
    <w:lvl w:ilvl="1">
      <w:start w:val="1"/>
      <w:numFmt w:val="decimal"/>
      <w:lvlText w:val="%1-%2-"/>
      <w:lvlJc w:val="left"/>
      <w:pPr>
        <w:tabs>
          <w:tab w:val="num" w:pos="907"/>
        </w:tabs>
        <w:ind w:left="576" w:hanging="576"/>
      </w:pPr>
      <w:rPr>
        <w:rFonts w:hint="default"/>
      </w:rPr>
    </w:lvl>
    <w:lvl w:ilvl="2">
      <w:start w:val="1"/>
      <w:numFmt w:val="decimal"/>
      <w:lvlText w:val="%1-%2-%3-"/>
      <w:lvlJc w:val="left"/>
      <w:pPr>
        <w:tabs>
          <w:tab w:val="num" w:pos="1134"/>
        </w:tabs>
        <w:ind w:left="720" w:hanging="720"/>
      </w:pPr>
      <w:rPr>
        <w:rFonts w:hint="default"/>
      </w:rPr>
    </w:lvl>
    <w:lvl w:ilvl="3">
      <w:start w:val="1"/>
      <w:numFmt w:val="decimal"/>
      <w:lvlText w:val="%1-%2-%3-%4-"/>
      <w:lvlJc w:val="left"/>
      <w:pPr>
        <w:tabs>
          <w:tab w:val="num" w:pos="1247"/>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nsid w:val="699D6AB1"/>
    <w:multiLevelType w:val="hybridMultilevel"/>
    <w:tmpl w:val="CE86892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A546DD0"/>
    <w:multiLevelType w:val="hybridMultilevel"/>
    <w:tmpl w:val="4CEA0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DBC040C"/>
    <w:multiLevelType w:val="hybridMultilevel"/>
    <w:tmpl w:val="FCF8457C"/>
    <w:lvl w:ilvl="0" w:tplc="04090003">
      <w:start w:val="1"/>
      <w:numFmt w:val="decimal"/>
      <w:pStyle w:val="a8"/>
      <w:lvlText w:val="%1-1."/>
      <w:lvlJc w:val="left"/>
      <w:pPr>
        <w:ind w:left="720" w:hanging="360"/>
      </w:pPr>
      <w:rPr>
        <w:rFonts w:cs="B Nazanin" w:hint="cs"/>
        <w:bCs w:val="0"/>
        <w:iCs w:val="0"/>
        <w:szCs w:val="24"/>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6">
    <w:nsid w:val="6F211158"/>
    <w:multiLevelType w:val="multilevel"/>
    <w:tmpl w:val="F9A27058"/>
    <w:styleLink w:val="Style1"/>
    <w:lvl w:ilvl="0">
      <w:start w:val="1"/>
      <w:numFmt w:val="decimal"/>
      <w:suff w:val="nothing"/>
      <w:lvlText w:val="فصل %1"/>
      <w:lvlJc w:val="left"/>
      <w:pPr>
        <w:ind w:left="0" w:firstLine="0"/>
      </w:pPr>
      <w:rPr>
        <w:rFonts w:ascii="Times New Roman" w:hAnsi="Times New Roman" w:hint="default"/>
        <w:i w:val="0"/>
        <w:iCs w:val="0"/>
        <w:caps w:val="0"/>
        <w:smallCaps w:val="0"/>
        <w:strike w:val="0"/>
        <w:dstrike w:val="0"/>
        <w:vanish w:val="0"/>
        <w:color w:val="000000"/>
        <w:spacing w:val="0"/>
        <w:kern w:val="0"/>
        <w:position w:val="0"/>
        <w:u w:val="none"/>
        <w:vertAlign w:val="baseline"/>
        <w:em w:val="none"/>
      </w:rPr>
    </w:lvl>
    <w:lvl w:ilvl="1">
      <w:start w:val="1"/>
      <w:numFmt w:val="decimal"/>
      <w:suff w:val="space"/>
      <w:lvlText w:val="%1-%2-"/>
      <w:lvlJc w:val="left"/>
      <w:pPr>
        <w:ind w:left="0" w:firstLine="0"/>
      </w:pPr>
      <w:rPr>
        <w:rFonts w:ascii="Times New Roman" w:hAnsi="Times New Roman" w:cs="B Nazanin" w:hint="default"/>
        <w:b/>
        <w:bCs/>
        <w:i w:val="0"/>
        <w:iCs w:val="0"/>
        <w:caps w:val="0"/>
        <w:smallCaps w:val="0"/>
        <w:strike w:val="0"/>
        <w:dstrike w:val="0"/>
        <w:noProof w:val="0"/>
        <w:snapToGrid w:val="0"/>
        <w:vanish w:val="0"/>
        <w:color w:val="000000"/>
        <w:spacing w:val="0"/>
        <w:w w:val="0"/>
        <w:kern w:val="0"/>
        <w:position w:val="0"/>
        <w:sz w:val="36"/>
        <w:szCs w:val="36"/>
        <w:u w:val="none"/>
        <w:vertAlign w:val="baseline"/>
        <w:em w:val="none"/>
      </w:rPr>
    </w:lvl>
    <w:lvl w:ilvl="2">
      <w:start w:val="1"/>
      <w:numFmt w:val="decimal"/>
      <w:suff w:val="space"/>
      <w:lvlText w:val="%1-%2-%3-"/>
      <w:lvlJc w:val="left"/>
      <w:pPr>
        <w:ind w:left="0" w:firstLine="0"/>
      </w:pPr>
      <w:rPr>
        <w:rFonts w:ascii="Times New Roman" w:hAnsi="Times New Roman" w:hint="default"/>
        <w:b/>
        <w:bCs/>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space"/>
      <w:lvlText w:val="%1-%2-%3-%4-"/>
      <w:lvlJc w:val="left"/>
      <w:pPr>
        <w:ind w:left="0" w:firstLine="0"/>
      </w:pPr>
      <w:rPr>
        <w:rFonts w:ascii="Times New Roman" w:hAnsi="Times New Roman" w:hint="default"/>
        <w:b/>
        <w:bCs/>
        <w:i w:val="0"/>
        <w:iCs w:val="0"/>
        <w:caps w:val="0"/>
        <w:smallCaps w:val="0"/>
        <w:strike w:val="0"/>
        <w:dstrike w:val="0"/>
        <w:noProof w:val="0"/>
        <w:vanish w:val="0"/>
        <w:color w:val="000000"/>
        <w:spacing w:val="0"/>
        <w:kern w:val="0"/>
        <w:position w:val="0"/>
        <w:u w:val="none"/>
        <w:vertAlign w:val="baseline"/>
        <w:em w:val="none"/>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w:lvlJc w:val="left"/>
      <w:pPr>
        <w:ind w:left="0" w:firstLine="0"/>
      </w:pPr>
      <w:rPr>
        <w:rFonts w:ascii="Times New Roman" w:hAnsi="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lvlRestart w:val="1"/>
      <w:suff w:val="nothing"/>
      <w:lvlText w:val="(%1-%7)"/>
      <w:lvlJc w:val="left"/>
      <w:pPr>
        <w:ind w:left="283" w:firstLine="0"/>
      </w:pPr>
      <w:rPr>
        <w:rFonts w:ascii="Times New Roman" w:hAnsi="Times New Roman" w:cs="B Nazanin" w:hint="default"/>
        <w:b/>
        <w:bCs w:val="0"/>
        <w:i/>
        <w:iCs w:val="0"/>
        <w:caps w:val="0"/>
        <w:smallCaps w:val="0"/>
        <w:strike w:val="0"/>
        <w:dstrike w:val="0"/>
        <w:noProof w:val="0"/>
        <w:vanish w:val="0"/>
        <w:color w:val="000000"/>
        <w:spacing w:val="0"/>
        <w:kern w:val="0"/>
        <w:position w:val="0"/>
        <w:sz w:val="24"/>
        <w:szCs w:val="24"/>
        <w:u w:val="none"/>
        <w:vertAlign w:val="baseline"/>
        <w:em w:val="none"/>
      </w:rPr>
    </w:lvl>
    <w:lvl w:ilvl="7">
      <w:start w:val="1"/>
      <w:numFmt w:val="decimal"/>
      <w:lvlRestart w:val="1"/>
      <w:suff w:val="space"/>
      <w:lvlText w:val="جدول (%1-%8) "/>
      <w:lvlJc w:val="left"/>
      <w:pPr>
        <w:ind w:left="0" w:firstLine="0"/>
      </w:pPr>
      <w:rPr>
        <w:rFonts w:ascii="Times New Roman" w:hAnsi="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8">
      <w:start w:val="1"/>
      <w:numFmt w:val="lowerRoman"/>
      <w:lvlText w:val="%9."/>
      <w:lvlJc w:val="left"/>
      <w:pPr>
        <w:tabs>
          <w:tab w:val="num" w:pos="4862"/>
        </w:tabs>
        <w:ind w:left="4862" w:hanging="360"/>
      </w:pPr>
      <w:rPr>
        <w:rFonts w:hint="default"/>
      </w:rPr>
    </w:lvl>
  </w:abstractNum>
  <w:abstractNum w:abstractNumId="27">
    <w:nsid w:val="73F131BB"/>
    <w:multiLevelType w:val="hybridMultilevel"/>
    <w:tmpl w:val="A1DA911C"/>
    <w:lvl w:ilvl="0" w:tplc="73AC178E">
      <w:start w:val="1"/>
      <w:numFmt w:val="decimal"/>
      <w:pStyle w:val="a9"/>
      <w:lvlText w:val="%1."/>
      <w:lvlJc w:val="left"/>
      <w:pPr>
        <w:tabs>
          <w:tab w:val="num" w:pos="720"/>
        </w:tabs>
        <w:ind w:left="720" w:hanging="360"/>
      </w:pPr>
      <w:rPr>
        <w:rFonts w:ascii="Times New Roman" w:hAnsi="Times New Roman" w:cs="Zar" w:hint="default"/>
        <w:b w:val="0"/>
        <w:bCs w:val="0"/>
        <w:i w:val="0"/>
        <w:iCs w:val="0"/>
        <w:sz w:val="24"/>
        <w:szCs w:val="28"/>
      </w:rPr>
    </w:lvl>
    <w:lvl w:ilvl="1" w:tplc="E02EE9C8">
      <w:start w:val="1"/>
      <w:numFmt w:val="bullet"/>
      <w:pStyle w:val="Bullet3"/>
      <w:lvlText w:val=""/>
      <w:lvlJc w:val="left"/>
      <w:pPr>
        <w:tabs>
          <w:tab w:val="num" w:pos="1440"/>
        </w:tabs>
        <w:ind w:left="1440" w:hanging="360"/>
      </w:pPr>
      <w:rPr>
        <w:rFonts w:ascii="Symbol" w:hAnsi="Symbol" w:hint="default"/>
        <w:b w:val="0"/>
        <w:bCs w:val="0"/>
        <w:i w:val="0"/>
        <w:iCs w:val="0"/>
        <w:color w:val="auto"/>
        <w:sz w:val="24"/>
        <w:szCs w:val="28"/>
      </w:rPr>
    </w:lvl>
    <w:lvl w:ilvl="2" w:tplc="47C0FDCC" w:tentative="1">
      <w:start w:val="1"/>
      <w:numFmt w:val="lowerRoman"/>
      <w:lvlText w:val="%3."/>
      <w:lvlJc w:val="right"/>
      <w:pPr>
        <w:tabs>
          <w:tab w:val="num" w:pos="2160"/>
        </w:tabs>
        <w:ind w:left="2160" w:hanging="180"/>
      </w:pPr>
    </w:lvl>
    <w:lvl w:ilvl="3" w:tplc="395A8494" w:tentative="1">
      <w:start w:val="1"/>
      <w:numFmt w:val="decimal"/>
      <w:lvlText w:val="%4."/>
      <w:lvlJc w:val="left"/>
      <w:pPr>
        <w:tabs>
          <w:tab w:val="num" w:pos="2880"/>
        </w:tabs>
        <w:ind w:left="2880" w:hanging="360"/>
      </w:pPr>
    </w:lvl>
    <w:lvl w:ilvl="4" w:tplc="AFC6ED5C" w:tentative="1">
      <w:start w:val="1"/>
      <w:numFmt w:val="lowerLetter"/>
      <w:lvlText w:val="%5."/>
      <w:lvlJc w:val="left"/>
      <w:pPr>
        <w:tabs>
          <w:tab w:val="num" w:pos="3600"/>
        </w:tabs>
        <w:ind w:left="3600" w:hanging="360"/>
      </w:pPr>
    </w:lvl>
    <w:lvl w:ilvl="5" w:tplc="6F56C308" w:tentative="1">
      <w:start w:val="1"/>
      <w:numFmt w:val="lowerRoman"/>
      <w:lvlText w:val="%6."/>
      <w:lvlJc w:val="right"/>
      <w:pPr>
        <w:tabs>
          <w:tab w:val="num" w:pos="4320"/>
        </w:tabs>
        <w:ind w:left="4320" w:hanging="180"/>
      </w:pPr>
    </w:lvl>
    <w:lvl w:ilvl="6" w:tplc="A2087D98" w:tentative="1">
      <w:start w:val="1"/>
      <w:numFmt w:val="decimal"/>
      <w:lvlText w:val="%7."/>
      <w:lvlJc w:val="left"/>
      <w:pPr>
        <w:tabs>
          <w:tab w:val="num" w:pos="5040"/>
        </w:tabs>
        <w:ind w:left="5040" w:hanging="360"/>
      </w:pPr>
    </w:lvl>
    <w:lvl w:ilvl="7" w:tplc="A808EF40" w:tentative="1">
      <w:start w:val="1"/>
      <w:numFmt w:val="lowerLetter"/>
      <w:lvlText w:val="%8."/>
      <w:lvlJc w:val="left"/>
      <w:pPr>
        <w:tabs>
          <w:tab w:val="num" w:pos="5760"/>
        </w:tabs>
        <w:ind w:left="5760" w:hanging="360"/>
      </w:pPr>
    </w:lvl>
    <w:lvl w:ilvl="8" w:tplc="2A8A57C8" w:tentative="1">
      <w:start w:val="1"/>
      <w:numFmt w:val="lowerRoman"/>
      <w:lvlText w:val="%9."/>
      <w:lvlJc w:val="right"/>
      <w:pPr>
        <w:tabs>
          <w:tab w:val="num" w:pos="6480"/>
        </w:tabs>
        <w:ind w:left="6480" w:hanging="180"/>
      </w:pPr>
    </w:lvl>
  </w:abstractNum>
  <w:abstractNum w:abstractNumId="28">
    <w:nsid w:val="7771084C"/>
    <w:multiLevelType w:val="hybridMultilevel"/>
    <w:tmpl w:val="C79E7852"/>
    <w:lvl w:ilvl="0" w:tplc="E654D1F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81E5EC4"/>
    <w:multiLevelType w:val="hybridMultilevel"/>
    <w:tmpl w:val="B81CA4E2"/>
    <w:lvl w:ilvl="0" w:tplc="513A7204">
      <w:start w:val="1"/>
      <w:numFmt w:val="bullet"/>
      <w:lvlText w:val=""/>
      <w:lvlJc w:val="left"/>
      <w:pPr>
        <w:ind w:left="720" w:hanging="360"/>
      </w:pPr>
      <w:rPr>
        <w:rFonts w:ascii="Wingdings" w:hAnsi="Wingdings" w:hint="default"/>
        <w:b/>
        <w:i w:val="0"/>
        <w:color w:val="auto"/>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9EE7752"/>
    <w:multiLevelType w:val="hybridMultilevel"/>
    <w:tmpl w:val="48F08AAE"/>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31">
    <w:nsid w:val="7AA012A1"/>
    <w:multiLevelType w:val="hybridMultilevel"/>
    <w:tmpl w:val="64F6CF0A"/>
    <w:lvl w:ilvl="0" w:tplc="D0FE4C78">
      <w:start w:val="1"/>
      <w:numFmt w:val="bullet"/>
      <w:pStyle w:val="aa"/>
      <w:lvlText w:val=""/>
      <w:lvlJc w:val="left"/>
      <w:pPr>
        <w:tabs>
          <w:tab w:val="num" w:pos="720"/>
        </w:tabs>
        <w:ind w:left="720" w:hanging="360"/>
      </w:pPr>
      <w:rPr>
        <w:rFonts w:ascii="Wingdings" w:hAnsi="Wingdings" w:hint="default"/>
        <w:b/>
        <w:i w:val="0"/>
        <w:color w:val="auto"/>
        <w:sz w:val="24"/>
      </w:rPr>
    </w:lvl>
    <w:lvl w:ilvl="1" w:tplc="04090019">
      <w:start w:val="1"/>
      <w:numFmt w:val="bullet"/>
      <w:lvlText w:val="-"/>
      <w:lvlJc w:val="left"/>
      <w:pPr>
        <w:tabs>
          <w:tab w:val="num" w:pos="1443"/>
        </w:tabs>
        <w:ind w:left="1443" w:hanging="363"/>
      </w:pPr>
      <w:rPr>
        <w:rFonts w:ascii="Times New Roman" w:hAnsi="Times New Roman" w:cs="Times New Roman"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6"/>
  </w:num>
  <w:num w:numId="2">
    <w:abstractNumId w:val="9"/>
  </w:num>
  <w:num w:numId="3">
    <w:abstractNumId w:val="2"/>
  </w:num>
  <w:num w:numId="4">
    <w:abstractNumId w:val="3"/>
  </w:num>
  <w:num w:numId="5">
    <w:abstractNumId w:val="7"/>
  </w:num>
  <w:num w:numId="6">
    <w:abstractNumId w:val="13"/>
  </w:num>
  <w:num w:numId="7">
    <w:abstractNumId w:val="17"/>
  </w:num>
  <w:num w:numId="8">
    <w:abstractNumId w:val="12"/>
  </w:num>
  <w:num w:numId="9">
    <w:abstractNumId w:val="28"/>
  </w:num>
  <w:num w:numId="10">
    <w:abstractNumId w:val="20"/>
  </w:num>
  <w:num w:numId="11">
    <w:abstractNumId w:val="31"/>
  </w:num>
  <w:num w:numId="12">
    <w:abstractNumId w:val="27"/>
  </w:num>
  <w:num w:numId="13">
    <w:abstractNumId w:val="0"/>
  </w:num>
  <w:num w:numId="14">
    <w:abstractNumId w:val="26"/>
  </w:num>
  <w:num w:numId="15">
    <w:abstractNumId w:val="1"/>
  </w:num>
  <w:num w:numId="16">
    <w:abstractNumId w:val="8"/>
  </w:num>
  <w:num w:numId="17">
    <w:abstractNumId w:val="22"/>
  </w:num>
  <w:num w:numId="18">
    <w:abstractNumId w:val="25"/>
  </w:num>
  <w:num w:numId="19">
    <w:abstractNumId w:val="18"/>
  </w:num>
  <w:num w:numId="20">
    <w:abstractNumId w:val="15"/>
  </w:num>
  <w:num w:numId="21">
    <w:abstractNumId w:val="23"/>
  </w:num>
  <w:num w:numId="22">
    <w:abstractNumId w:val="5"/>
  </w:num>
  <w:num w:numId="23">
    <w:abstractNumId w:val="19"/>
  </w:num>
  <w:num w:numId="24">
    <w:abstractNumId w:val="11"/>
  </w:num>
  <w:num w:numId="25">
    <w:abstractNumId w:val="29"/>
  </w:num>
  <w:num w:numId="26">
    <w:abstractNumId w:val="10"/>
  </w:num>
  <w:num w:numId="27">
    <w:abstractNumId w:val="21"/>
  </w:num>
  <w:num w:numId="28">
    <w:abstractNumId w:val="14"/>
  </w:num>
  <w:num w:numId="29">
    <w:abstractNumId w:val="6"/>
  </w:num>
  <w:num w:numId="30">
    <w:abstractNumId w:val="4"/>
  </w:num>
  <w:num w:numId="31">
    <w:abstractNumId w:val="20"/>
  </w:num>
  <w:num w:numId="32">
    <w:abstractNumId w:val="24"/>
  </w:num>
  <w:num w:numId="33">
    <w:abstractNumId w:val="30"/>
  </w:num>
  <w:num w:numId="34">
    <w:abstractNumId w:val="20"/>
  </w:num>
  <w:num w:numId="35">
    <w:abstractNumId w:val="20"/>
  </w:num>
  <w:num w:numId="36">
    <w:abstractNumId w:val="2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C1EFE"/>
    <w:rsid w:val="00003FB9"/>
    <w:rsid w:val="00004A3C"/>
    <w:rsid w:val="00005734"/>
    <w:rsid w:val="00007F02"/>
    <w:rsid w:val="00010444"/>
    <w:rsid w:val="0001261B"/>
    <w:rsid w:val="000139F7"/>
    <w:rsid w:val="00013FF5"/>
    <w:rsid w:val="0001518D"/>
    <w:rsid w:val="00016CE5"/>
    <w:rsid w:val="00022CE3"/>
    <w:rsid w:val="000250FA"/>
    <w:rsid w:val="0002591D"/>
    <w:rsid w:val="00025FC0"/>
    <w:rsid w:val="00034EED"/>
    <w:rsid w:val="000359EE"/>
    <w:rsid w:val="000417DE"/>
    <w:rsid w:val="00041F85"/>
    <w:rsid w:val="00051DF6"/>
    <w:rsid w:val="000523C4"/>
    <w:rsid w:val="00053E04"/>
    <w:rsid w:val="000561DF"/>
    <w:rsid w:val="0006339D"/>
    <w:rsid w:val="00065DA2"/>
    <w:rsid w:val="000665AD"/>
    <w:rsid w:val="000671D8"/>
    <w:rsid w:val="00074735"/>
    <w:rsid w:val="00080E79"/>
    <w:rsid w:val="00087DA4"/>
    <w:rsid w:val="000902CD"/>
    <w:rsid w:val="000961C5"/>
    <w:rsid w:val="000A0DC8"/>
    <w:rsid w:val="000A2DE3"/>
    <w:rsid w:val="000B2541"/>
    <w:rsid w:val="000B315C"/>
    <w:rsid w:val="000B32C9"/>
    <w:rsid w:val="000B33AE"/>
    <w:rsid w:val="000B478A"/>
    <w:rsid w:val="000B5E8C"/>
    <w:rsid w:val="000B73CF"/>
    <w:rsid w:val="000C22EA"/>
    <w:rsid w:val="000C378D"/>
    <w:rsid w:val="000C5BFE"/>
    <w:rsid w:val="000D06B9"/>
    <w:rsid w:val="000D7D08"/>
    <w:rsid w:val="000E20C5"/>
    <w:rsid w:val="000E444C"/>
    <w:rsid w:val="000E6097"/>
    <w:rsid w:val="00100938"/>
    <w:rsid w:val="00103CA6"/>
    <w:rsid w:val="00104D63"/>
    <w:rsid w:val="001062CF"/>
    <w:rsid w:val="00112398"/>
    <w:rsid w:val="001123FE"/>
    <w:rsid w:val="00117F43"/>
    <w:rsid w:val="00124E9D"/>
    <w:rsid w:val="00135CF3"/>
    <w:rsid w:val="00136E94"/>
    <w:rsid w:val="001440C2"/>
    <w:rsid w:val="00147728"/>
    <w:rsid w:val="00151BBE"/>
    <w:rsid w:val="00152AEB"/>
    <w:rsid w:val="00154F04"/>
    <w:rsid w:val="0015545E"/>
    <w:rsid w:val="00156428"/>
    <w:rsid w:val="001664C8"/>
    <w:rsid w:val="00170275"/>
    <w:rsid w:val="00171F93"/>
    <w:rsid w:val="0017551A"/>
    <w:rsid w:val="00184473"/>
    <w:rsid w:val="00190DB2"/>
    <w:rsid w:val="00197284"/>
    <w:rsid w:val="001A5F8B"/>
    <w:rsid w:val="001A7D9F"/>
    <w:rsid w:val="001B05D3"/>
    <w:rsid w:val="001B11FC"/>
    <w:rsid w:val="001B3E32"/>
    <w:rsid w:val="001B46E9"/>
    <w:rsid w:val="001C119D"/>
    <w:rsid w:val="001C5303"/>
    <w:rsid w:val="001C624D"/>
    <w:rsid w:val="001D1425"/>
    <w:rsid w:val="001D17F8"/>
    <w:rsid w:val="001D6272"/>
    <w:rsid w:val="001D6DA9"/>
    <w:rsid w:val="001F3125"/>
    <w:rsid w:val="001F6CAA"/>
    <w:rsid w:val="0020430A"/>
    <w:rsid w:val="002052AE"/>
    <w:rsid w:val="00205A66"/>
    <w:rsid w:val="00206227"/>
    <w:rsid w:val="00222C88"/>
    <w:rsid w:val="00224583"/>
    <w:rsid w:val="002253E7"/>
    <w:rsid w:val="0022728F"/>
    <w:rsid w:val="00227534"/>
    <w:rsid w:val="00230C9D"/>
    <w:rsid w:val="00234678"/>
    <w:rsid w:val="00237ADC"/>
    <w:rsid w:val="002408D0"/>
    <w:rsid w:val="00240C8E"/>
    <w:rsid w:val="0025133C"/>
    <w:rsid w:val="002531F8"/>
    <w:rsid w:val="00253978"/>
    <w:rsid w:val="00255CA2"/>
    <w:rsid w:val="00262C32"/>
    <w:rsid w:val="0026530F"/>
    <w:rsid w:val="00271F0E"/>
    <w:rsid w:val="00280A07"/>
    <w:rsid w:val="002830A0"/>
    <w:rsid w:val="00284F31"/>
    <w:rsid w:val="00290E33"/>
    <w:rsid w:val="00296F43"/>
    <w:rsid w:val="00297291"/>
    <w:rsid w:val="002A60E9"/>
    <w:rsid w:val="002B2111"/>
    <w:rsid w:val="002B391B"/>
    <w:rsid w:val="002B4CA1"/>
    <w:rsid w:val="002B4DAB"/>
    <w:rsid w:val="002B5596"/>
    <w:rsid w:val="002C0755"/>
    <w:rsid w:val="002C6B4A"/>
    <w:rsid w:val="002C788E"/>
    <w:rsid w:val="002C7E11"/>
    <w:rsid w:val="002D294C"/>
    <w:rsid w:val="002D374C"/>
    <w:rsid w:val="002E4713"/>
    <w:rsid w:val="002E4A14"/>
    <w:rsid w:val="002E56C6"/>
    <w:rsid w:val="002F3007"/>
    <w:rsid w:val="002F569F"/>
    <w:rsid w:val="002F6AC8"/>
    <w:rsid w:val="00305E2C"/>
    <w:rsid w:val="003120B7"/>
    <w:rsid w:val="0031473D"/>
    <w:rsid w:val="00320CD4"/>
    <w:rsid w:val="00322DB1"/>
    <w:rsid w:val="0033121E"/>
    <w:rsid w:val="00331341"/>
    <w:rsid w:val="00334527"/>
    <w:rsid w:val="00334B3F"/>
    <w:rsid w:val="0033675C"/>
    <w:rsid w:val="00337999"/>
    <w:rsid w:val="00340469"/>
    <w:rsid w:val="0035091C"/>
    <w:rsid w:val="00351B3F"/>
    <w:rsid w:val="003529ED"/>
    <w:rsid w:val="0035325C"/>
    <w:rsid w:val="0035631E"/>
    <w:rsid w:val="00360896"/>
    <w:rsid w:val="00360C0A"/>
    <w:rsid w:val="00362803"/>
    <w:rsid w:val="003711B2"/>
    <w:rsid w:val="00373088"/>
    <w:rsid w:val="003743E8"/>
    <w:rsid w:val="00376609"/>
    <w:rsid w:val="0038091B"/>
    <w:rsid w:val="00381FB9"/>
    <w:rsid w:val="0038215F"/>
    <w:rsid w:val="003856D3"/>
    <w:rsid w:val="00390177"/>
    <w:rsid w:val="003929A2"/>
    <w:rsid w:val="00393DB8"/>
    <w:rsid w:val="00395D86"/>
    <w:rsid w:val="00396017"/>
    <w:rsid w:val="0039757C"/>
    <w:rsid w:val="003B104A"/>
    <w:rsid w:val="003B6BE7"/>
    <w:rsid w:val="003B772E"/>
    <w:rsid w:val="003B7F0F"/>
    <w:rsid w:val="003C29EA"/>
    <w:rsid w:val="003C3662"/>
    <w:rsid w:val="003C5628"/>
    <w:rsid w:val="003D3D4C"/>
    <w:rsid w:val="003D4C06"/>
    <w:rsid w:val="003D573B"/>
    <w:rsid w:val="003E1E94"/>
    <w:rsid w:val="003E1F30"/>
    <w:rsid w:val="003E7FBE"/>
    <w:rsid w:val="003F0F3C"/>
    <w:rsid w:val="003F14F3"/>
    <w:rsid w:val="003F1E51"/>
    <w:rsid w:val="0041238B"/>
    <w:rsid w:val="00413F27"/>
    <w:rsid w:val="00415D7E"/>
    <w:rsid w:val="0042039F"/>
    <w:rsid w:val="00420621"/>
    <w:rsid w:val="00421319"/>
    <w:rsid w:val="00427BC9"/>
    <w:rsid w:val="004330BA"/>
    <w:rsid w:val="0043772F"/>
    <w:rsid w:val="00443C09"/>
    <w:rsid w:val="004464AA"/>
    <w:rsid w:val="00446CA1"/>
    <w:rsid w:val="004531DC"/>
    <w:rsid w:val="00453AED"/>
    <w:rsid w:val="00455666"/>
    <w:rsid w:val="0045782E"/>
    <w:rsid w:val="004621C3"/>
    <w:rsid w:val="004662C3"/>
    <w:rsid w:val="00475EFB"/>
    <w:rsid w:val="00476C27"/>
    <w:rsid w:val="004773DE"/>
    <w:rsid w:val="004854FB"/>
    <w:rsid w:val="00485B27"/>
    <w:rsid w:val="004B7938"/>
    <w:rsid w:val="004C2932"/>
    <w:rsid w:val="004C4DDB"/>
    <w:rsid w:val="004C6DA9"/>
    <w:rsid w:val="004C7548"/>
    <w:rsid w:val="004D693E"/>
    <w:rsid w:val="004E1DB7"/>
    <w:rsid w:val="004E314F"/>
    <w:rsid w:val="004E5E2E"/>
    <w:rsid w:val="004E7D84"/>
    <w:rsid w:val="004F1C9F"/>
    <w:rsid w:val="004F3EBF"/>
    <w:rsid w:val="004F40EE"/>
    <w:rsid w:val="004F6051"/>
    <w:rsid w:val="00500078"/>
    <w:rsid w:val="0050080A"/>
    <w:rsid w:val="005020DF"/>
    <w:rsid w:val="00512438"/>
    <w:rsid w:val="00513389"/>
    <w:rsid w:val="00517A86"/>
    <w:rsid w:val="00522975"/>
    <w:rsid w:val="00530778"/>
    <w:rsid w:val="00530E30"/>
    <w:rsid w:val="005409D2"/>
    <w:rsid w:val="00541D43"/>
    <w:rsid w:val="00551145"/>
    <w:rsid w:val="005526CC"/>
    <w:rsid w:val="00560172"/>
    <w:rsid w:val="005636CD"/>
    <w:rsid w:val="005644AA"/>
    <w:rsid w:val="00577BDB"/>
    <w:rsid w:val="00581E0B"/>
    <w:rsid w:val="00583C80"/>
    <w:rsid w:val="0059094A"/>
    <w:rsid w:val="00590E80"/>
    <w:rsid w:val="00591A5F"/>
    <w:rsid w:val="00594209"/>
    <w:rsid w:val="00594408"/>
    <w:rsid w:val="005961ED"/>
    <w:rsid w:val="0059635F"/>
    <w:rsid w:val="00596498"/>
    <w:rsid w:val="005A45BE"/>
    <w:rsid w:val="005B6968"/>
    <w:rsid w:val="005C048A"/>
    <w:rsid w:val="005C45C2"/>
    <w:rsid w:val="005D00FC"/>
    <w:rsid w:val="005D1F05"/>
    <w:rsid w:val="005D24B6"/>
    <w:rsid w:val="005D267C"/>
    <w:rsid w:val="005D3167"/>
    <w:rsid w:val="005D43D0"/>
    <w:rsid w:val="005E0C3A"/>
    <w:rsid w:val="005E15BE"/>
    <w:rsid w:val="005E2255"/>
    <w:rsid w:val="005E3DBD"/>
    <w:rsid w:val="005E40B0"/>
    <w:rsid w:val="005E5B91"/>
    <w:rsid w:val="005F61CE"/>
    <w:rsid w:val="005F74E9"/>
    <w:rsid w:val="00607B29"/>
    <w:rsid w:val="006166E2"/>
    <w:rsid w:val="006452B7"/>
    <w:rsid w:val="006607F4"/>
    <w:rsid w:val="0067216D"/>
    <w:rsid w:val="006745A1"/>
    <w:rsid w:val="00674A8F"/>
    <w:rsid w:val="00680185"/>
    <w:rsid w:val="00681450"/>
    <w:rsid w:val="00681E75"/>
    <w:rsid w:val="00691BD7"/>
    <w:rsid w:val="00692B38"/>
    <w:rsid w:val="006A0B32"/>
    <w:rsid w:val="006B6414"/>
    <w:rsid w:val="006C2891"/>
    <w:rsid w:val="006C49BC"/>
    <w:rsid w:val="006E2B50"/>
    <w:rsid w:val="006F34A7"/>
    <w:rsid w:val="00703A79"/>
    <w:rsid w:val="00707F6D"/>
    <w:rsid w:val="00715CEB"/>
    <w:rsid w:val="0072242C"/>
    <w:rsid w:val="00722B52"/>
    <w:rsid w:val="00724D08"/>
    <w:rsid w:val="00725235"/>
    <w:rsid w:val="0073040E"/>
    <w:rsid w:val="00732297"/>
    <w:rsid w:val="00732300"/>
    <w:rsid w:val="0073295D"/>
    <w:rsid w:val="00733186"/>
    <w:rsid w:val="0074405E"/>
    <w:rsid w:val="00750B9C"/>
    <w:rsid w:val="00751A20"/>
    <w:rsid w:val="007536DC"/>
    <w:rsid w:val="00760C8A"/>
    <w:rsid w:val="00761406"/>
    <w:rsid w:val="00761A4E"/>
    <w:rsid w:val="00761B1A"/>
    <w:rsid w:val="007632B1"/>
    <w:rsid w:val="00766DDB"/>
    <w:rsid w:val="00781479"/>
    <w:rsid w:val="00782238"/>
    <w:rsid w:val="00782BC7"/>
    <w:rsid w:val="00790B25"/>
    <w:rsid w:val="00792309"/>
    <w:rsid w:val="007B6700"/>
    <w:rsid w:val="007C2671"/>
    <w:rsid w:val="007C4EAB"/>
    <w:rsid w:val="007C4FE7"/>
    <w:rsid w:val="007C7867"/>
    <w:rsid w:val="007E2253"/>
    <w:rsid w:val="007E4472"/>
    <w:rsid w:val="007E59F2"/>
    <w:rsid w:val="007E633D"/>
    <w:rsid w:val="007E677B"/>
    <w:rsid w:val="007F1323"/>
    <w:rsid w:val="00804C54"/>
    <w:rsid w:val="00807BE0"/>
    <w:rsid w:val="00821965"/>
    <w:rsid w:val="008236A8"/>
    <w:rsid w:val="00823882"/>
    <w:rsid w:val="0083058A"/>
    <w:rsid w:val="00842CA2"/>
    <w:rsid w:val="00850B87"/>
    <w:rsid w:val="00851D63"/>
    <w:rsid w:val="008525CE"/>
    <w:rsid w:val="00852AC4"/>
    <w:rsid w:val="008625E4"/>
    <w:rsid w:val="0086266C"/>
    <w:rsid w:val="00865245"/>
    <w:rsid w:val="0087123F"/>
    <w:rsid w:val="00877D9F"/>
    <w:rsid w:val="008806BE"/>
    <w:rsid w:val="00881E59"/>
    <w:rsid w:val="00885885"/>
    <w:rsid w:val="00890F5A"/>
    <w:rsid w:val="00890FA1"/>
    <w:rsid w:val="00891048"/>
    <w:rsid w:val="0089311A"/>
    <w:rsid w:val="008959DE"/>
    <w:rsid w:val="008A78CB"/>
    <w:rsid w:val="008B2339"/>
    <w:rsid w:val="008B44CC"/>
    <w:rsid w:val="008C5542"/>
    <w:rsid w:val="008C5D8B"/>
    <w:rsid w:val="008D0361"/>
    <w:rsid w:val="008D1A38"/>
    <w:rsid w:val="008D53E7"/>
    <w:rsid w:val="008D5934"/>
    <w:rsid w:val="008D5B07"/>
    <w:rsid w:val="008D6C0E"/>
    <w:rsid w:val="008E3C82"/>
    <w:rsid w:val="008E4C58"/>
    <w:rsid w:val="008F1622"/>
    <w:rsid w:val="008F2788"/>
    <w:rsid w:val="008F5BAB"/>
    <w:rsid w:val="008F6CC3"/>
    <w:rsid w:val="008F7071"/>
    <w:rsid w:val="00901AD8"/>
    <w:rsid w:val="00904C85"/>
    <w:rsid w:val="00905F98"/>
    <w:rsid w:val="009117B7"/>
    <w:rsid w:val="00911DEE"/>
    <w:rsid w:val="00912CC9"/>
    <w:rsid w:val="00912F5C"/>
    <w:rsid w:val="009146D6"/>
    <w:rsid w:val="00916891"/>
    <w:rsid w:val="00920D7A"/>
    <w:rsid w:val="00926DB9"/>
    <w:rsid w:val="00926F53"/>
    <w:rsid w:val="00927139"/>
    <w:rsid w:val="00935F1F"/>
    <w:rsid w:val="00937254"/>
    <w:rsid w:val="00950AA2"/>
    <w:rsid w:val="00961F8A"/>
    <w:rsid w:val="009655C3"/>
    <w:rsid w:val="00967F26"/>
    <w:rsid w:val="00983265"/>
    <w:rsid w:val="00985D71"/>
    <w:rsid w:val="00985F0E"/>
    <w:rsid w:val="00991FAA"/>
    <w:rsid w:val="00993466"/>
    <w:rsid w:val="00995C46"/>
    <w:rsid w:val="00996273"/>
    <w:rsid w:val="009A23D1"/>
    <w:rsid w:val="009A3067"/>
    <w:rsid w:val="009A4095"/>
    <w:rsid w:val="009A6D5A"/>
    <w:rsid w:val="009B1B5E"/>
    <w:rsid w:val="009B26AE"/>
    <w:rsid w:val="009B6B82"/>
    <w:rsid w:val="009C0033"/>
    <w:rsid w:val="009C1561"/>
    <w:rsid w:val="009D274D"/>
    <w:rsid w:val="009D2AC1"/>
    <w:rsid w:val="009E387D"/>
    <w:rsid w:val="009E6B8B"/>
    <w:rsid w:val="009E7E59"/>
    <w:rsid w:val="009F201A"/>
    <w:rsid w:val="00A0034F"/>
    <w:rsid w:val="00A00E00"/>
    <w:rsid w:val="00A02B42"/>
    <w:rsid w:val="00A03F81"/>
    <w:rsid w:val="00A066B8"/>
    <w:rsid w:val="00A110B5"/>
    <w:rsid w:val="00A1277E"/>
    <w:rsid w:val="00A12F61"/>
    <w:rsid w:val="00A161FF"/>
    <w:rsid w:val="00A21DCE"/>
    <w:rsid w:val="00A24325"/>
    <w:rsid w:val="00A30E65"/>
    <w:rsid w:val="00A348AE"/>
    <w:rsid w:val="00A5385B"/>
    <w:rsid w:val="00A54319"/>
    <w:rsid w:val="00A61B21"/>
    <w:rsid w:val="00A70FBB"/>
    <w:rsid w:val="00A7357A"/>
    <w:rsid w:val="00A7650E"/>
    <w:rsid w:val="00A77D93"/>
    <w:rsid w:val="00A823E4"/>
    <w:rsid w:val="00A82C5E"/>
    <w:rsid w:val="00A903F5"/>
    <w:rsid w:val="00A9115C"/>
    <w:rsid w:val="00A91AE4"/>
    <w:rsid w:val="00A933CB"/>
    <w:rsid w:val="00A9710C"/>
    <w:rsid w:val="00AA678F"/>
    <w:rsid w:val="00AC5911"/>
    <w:rsid w:val="00AC623E"/>
    <w:rsid w:val="00AC6B1B"/>
    <w:rsid w:val="00AC6F0A"/>
    <w:rsid w:val="00AD146A"/>
    <w:rsid w:val="00AD5E55"/>
    <w:rsid w:val="00AE228D"/>
    <w:rsid w:val="00AE3012"/>
    <w:rsid w:val="00AE6377"/>
    <w:rsid w:val="00AF4FCE"/>
    <w:rsid w:val="00AF66D1"/>
    <w:rsid w:val="00B00CA0"/>
    <w:rsid w:val="00B12F11"/>
    <w:rsid w:val="00B1403B"/>
    <w:rsid w:val="00B22B7D"/>
    <w:rsid w:val="00B24FA7"/>
    <w:rsid w:val="00B2760F"/>
    <w:rsid w:val="00B36D85"/>
    <w:rsid w:val="00B40AC1"/>
    <w:rsid w:val="00B45468"/>
    <w:rsid w:val="00B55428"/>
    <w:rsid w:val="00B55943"/>
    <w:rsid w:val="00B56B54"/>
    <w:rsid w:val="00B65B95"/>
    <w:rsid w:val="00B661DD"/>
    <w:rsid w:val="00B7253D"/>
    <w:rsid w:val="00B726EE"/>
    <w:rsid w:val="00B73636"/>
    <w:rsid w:val="00B81C08"/>
    <w:rsid w:val="00B8210C"/>
    <w:rsid w:val="00B85062"/>
    <w:rsid w:val="00B85DE6"/>
    <w:rsid w:val="00B914B8"/>
    <w:rsid w:val="00B940FD"/>
    <w:rsid w:val="00B9578E"/>
    <w:rsid w:val="00BA54F3"/>
    <w:rsid w:val="00BA6E5B"/>
    <w:rsid w:val="00BB01C3"/>
    <w:rsid w:val="00BB0391"/>
    <w:rsid w:val="00BC1A2E"/>
    <w:rsid w:val="00BC44B6"/>
    <w:rsid w:val="00BC7B97"/>
    <w:rsid w:val="00BD2802"/>
    <w:rsid w:val="00BD2BD2"/>
    <w:rsid w:val="00BD7466"/>
    <w:rsid w:val="00BE3C63"/>
    <w:rsid w:val="00BF50DC"/>
    <w:rsid w:val="00BF748D"/>
    <w:rsid w:val="00C12696"/>
    <w:rsid w:val="00C130C0"/>
    <w:rsid w:val="00C166AE"/>
    <w:rsid w:val="00C2279D"/>
    <w:rsid w:val="00C25148"/>
    <w:rsid w:val="00C5039C"/>
    <w:rsid w:val="00C5312C"/>
    <w:rsid w:val="00C54A81"/>
    <w:rsid w:val="00C5558B"/>
    <w:rsid w:val="00C72844"/>
    <w:rsid w:val="00C7726E"/>
    <w:rsid w:val="00C77FE2"/>
    <w:rsid w:val="00C81907"/>
    <w:rsid w:val="00C81B80"/>
    <w:rsid w:val="00C820A6"/>
    <w:rsid w:val="00C93E84"/>
    <w:rsid w:val="00CA2665"/>
    <w:rsid w:val="00CA4512"/>
    <w:rsid w:val="00CA6399"/>
    <w:rsid w:val="00CB2698"/>
    <w:rsid w:val="00CB6D86"/>
    <w:rsid w:val="00CC0F6C"/>
    <w:rsid w:val="00CC30FA"/>
    <w:rsid w:val="00CD46C4"/>
    <w:rsid w:val="00CD5321"/>
    <w:rsid w:val="00CD573F"/>
    <w:rsid w:val="00CD61B9"/>
    <w:rsid w:val="00CD7B45"/>
    <w:rsid w:val="00CD7BCD"/>
    <w:rsid w:val="00CE3765"/>
    <w:rsid w:val="00CE71F9"/>
    <w:rsid w:val="00CF2427"/>
    <w:rsid w:val="00D0546E"/>
    <w:rsid w:val="00D12024"/>
    <w:rsid w:val="00D20C62"/>
    <w:rsid w:val="00D21BA6"/>
    <w:rsid w:val="00D24297"/>
    <w:rsid w:val="00D26312"/>
    <w:rsid w:val="00D3098D"/>
    <w:rsid w:val="00D3309C"/>
    <w:rsid w:val="00D35B45"/>
    <w:rsid w:val="00D37984"/>
    <w:rsid w:val="00D414CA"/>
    <w:rsid w:val="00D41BD6"/>
    <w:rsid w:val="00D43255"/>
    <w:rsid w:val="00D43EA2"/>
    <w:rsid w:val="00D4436F"/>
    <w:rsid w:val="00D5132D"/>
    <w:rsid w:val="00D5301A"/>
    <w:rsid w:val="00D54B8B"/>
    <w:rsid w:val="00D56130"/>
    <w:rsid w:val="00D63388"/>
    <w:rsid w:val="00D64F4F"/>
    <w:rsid w:val="00D67FA2"/>
    <w:rsid w:val="00D700DE"/>
    <w:rsid w:val="00D70C9B"/>
    <w:rsid w:val="00D7160F"/>
    <w:rsid w:val="00D71FDF"/>
    <w:rsid w:val="00D72BBD"/>
    <w:rsid w:val="00D800FE"/>
    <w:rsid w:val="00D8119D"/>
    <w:rsid w:val="00D93892"/>
    <w:rsid w:val="00DA00C8"/>
    <w:rsid w:val="00DA3642"/>
    <w:rsid w:val="00DA5087"/>
    <w:rsid w:val="00DB2A42"/>
    <w:rsid w:val="00DB3AF4"/>
    <w:rsid w:val="00DB67D4"/>
    <w:rsid w:val="00DB71E4"/>
    <w:rsid w:val="00DC1646"/>
    <w:rsid w:val="00DC1EFE"/>
    <w:rsid w:val="00DC1F21"/>
    <w:rsid w:val="00DC6B6E"/>
    <w:rsid w:val="00DD2539"/>
    <w:rsid w:val="00DE0DC8"/>
    <w:rsid w:val="00DE1087"/>
    <w:rsid w:val="00DE32A6"/>
    <w:rsid w:val="00DE3F66"/>
    <w:rsid w:val="00DE744F"/>
    <w:rsid w:val="00E0290E"/>
    <w:rsid w:val="00E05C3A"/>
    <w:rsid w:val="00E06152"/>
    <w:rsid w:val="00E07947"/>
    <w:rsid w:val="00E12B11"/>
    <w:rsid w:val="00E1487C"/>
    <w:rsid w:val="00E17CBD"/>
    <w:rsid w:val="00E24718"/>
    <w:rsid w:val="00E418B3"/>
    <w:rsid w:val="00E45C3F"/>
    <w:rsid w:val="00E4772B"/>
    <w:rsid w:val="00E47A82"/>
    <w:rsid w:val="00E503AB"/>
    <w:rsid w:val="00E5080A"/>
    <w:rsid w:val="00E54824"/>
    <w:rsid w:val="00E57AEE"/>
    <w:rsid w:val="00E60B98"/>
    <w:rsid w:val="00E60E5F"/>
    <w:rsid w:val="00E65748"/>
    <w:rsid w:val="00E70AA5"/>
    <w:rsid w:val="00E7230C"/>
    <w:rsid w:val="00E72609"/>
    <w:rsid w:val="00E74F8B"/>
    <w:rsid w:val="00E75A78"/>
    <w:rsid w:val="00E76EA2"/>
    <w:rsid w:val="00E8213F"/>
    <w:rsid w:val="00E82888"/>
    <w:rsid w:val="00E828BA"/>
    <w:rsid w:val="00E83691"/>
    <w:rsid w:val="00E90A94"/>
    <w:rsid w:val="00E912BF"/>
    <w:rsid w:val="00E95AEB"/>
    <w:rsid w:val="00EA3412"/>
    <w:rsid w:val="00EA4928"/>
    <w:rsid w:val="00EB7C76"/>
    <w:rsid w:val="00EC35C2"/>
    <w:rsid w:val="00EC5E7D"/>
    <w:rsid w:val="00ED1675"/>
    <w:rsid w:val="00ED4210"/>
    <w:rsid w:val="00ED6CBE"/>
    <w:rsid w:val="00EF0977"/>
    <w:rsid w:val="00EF28FB"/>
    <w:rsid w:val="00EF4F37"/>
    <w:rsid w:val="00EF629F"/>
    <w:rsid w:val="00F00088"/>
    <w:rsid w:val="00F040F2"/>
    <w:rsid w:val="00F14337"/>
    <w:rsid w:val="00F241B8"/>
    <w:rsid w:val="00F31320"/>
    <w:rsid w:val="00F402B5"/>
    <w:rsid w:val="00F43128"/>
    <w:rsid w:val="00F44419"/>
    <w:rsid w:val="00F514B9"/>
    <w:rsid w:val="00F52615"/>
    <w:rsid w:val="00F53F84"/>
    <w:rsid w:val="00F60D7A"/>
    <w:rsid w:val="00F6581C"/>
    <w:rsid w:val="00F66D02"/>
    <w:rsid w:val="00F731F7"/>
    <w:rsid w:val="00F82B5E"/>
    <w:rsid w:val="00F837B9"/>
    <w:rsid w:val="00F8456A"/>
    <w:rsid w:val="00F84886"/>
    <w:rsid w:val="00F8660F"/>
    <w:rsid w:val="00F87570"/>
    <w:rsid w:val="00F87F48"/>
    <w:rsid w:val="00F9694C"/>
    <w:rsid w:val="00FA3823"/>
    <w:rsid w:val="00FA3E81"/>
    <w:rsid w:val="00FA414B"/>
    <w:rsid w:val="00FA4B37"/>
    <w:rsid w:val="00FB136C"/>
    <w:rsid w:val="00FC0D4D"/>
    <w:rsid w:val="00FC2B5D"/>
    <w:rsid w:val="00FC2F98"/>
    <w:rsid w:val="00FD0FB9"/>
    <w:rsid w:val="00FD3084"/>
    <w:rsid w:val="00FE1DB9"/>
    <w:rsid w:val="00FE1E4D"/>
    <w:rsid w:val="00FE3312"/>
    <w:rsid w:val="00FE7946"/>
    <w:rsid w:val="00FE7961"/>
    <w:rsid w:val="00FF700E"/>
    <w:rsid w:val="00FF7644"/>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1238B"/>
    <w:pPr>
      <w:bidi/>
    </w:pPr>
  </w:style>
  <w:style w:type="paragraph" w:styleId="Heading1">
    <w:name w:val="heading 1"/>
    <w:basedOn w:val="Normal"/>
    <w:next w:val="Normal"/>
    <w:link w:val="Heading1Char"/>
    <w:uiPriority w:val="9"/>
    <w:qFormat/>
    <w:rsid w:val="0022458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224583"/>
    <w:pPr>
      <w:keepNext/>
      <w:bidi w:val="0"/>
      <w:spacing w:before="240" w:after="60"/>
      <w:outlineLvl w:val="1"/>
    </w:pPr>
    <w:rPr>
      <w:rFonts w:ascii="Cambria" w:eastAsia="Times New Roman" w:hAnsi="Cambria" w:cs="Times New Roman"/>
      <w:b/>
      <w:bCs/>
      <w:i/>
      <w:iCs/>
      <w:sz w:val="28"/>
      <w:szCs w:val="28"/>
      <w:lang w:bidi="ar-SA"/>
    </w:rPr>
  </w:style>
  <w:style w:type="paragraph" w:styleId="Heading3">
    <w:name w:val="heading 3"/>
    <w:basedOn w:val="Normal"/>
    <w:next w:val="Normal"/>
    <w:link w:val="Heading3Char"/>
    <w:uiPriority w:val="9"/>
    <w:unhideWhenUsed/>
    <w:qFormat/>
    <w:rsid w:val="00FD0FB9"/>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0902CD"/>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926F53"/>
    <w:pPr>
      <w:keepNext/>
      <w:keepLines/>
      <w:bidi w:val="0"/>
      <w:spacing w:before="200" w:after="0"/>
      <w:outlineLvl w:val="4"/>
    </w:pPr>
    <w:rPr>
      <w:rFonts w:asciiTheme="majorHAnsi" w:eastAsiaTheme="majorEastAsia" w:hAnsiTheme="majorHAnsi" w:cstheme="majorBidi"/>
      <w:color w:val="243F60" w:themeColor="accent1" w:themeShade="7F"/>
      <w:lang w:bidi="ar-SA"/>
    </w:rPr>
  </w:style>
  <w:style w:type="paragraph" w:styleId="Heading6">
    <w:name w:val="heading 6"/>
    <w:basedOn w:val="Normal"/>
    <w:next w:val="Normal"/>
    <w:link w:val="Heading6Char"/>
    <w:uiPriority w:val="9"/>
    <w:qFormat/>
    <w:rsid w:val="00926F53"/>
    <w:pPr>
      <w:keepNext/>
      <w:spacing w:after="0" w:line="240" w:lineRule="auto"/>
      <w:jc w:val="center"/>
      <w:outlineLvl w:val="5"/>
    </w:pPr>
    <w:rPr>
      <w:rFonts w:ascii="Times New Roman" w:eastAsia="SimSun" w:hAnsi="Times New Roman" w:cs="B Titr"/>
      <w:sz w:val="28"/>
      <w:szCs w:val="28"/>
    </w:rPr>
  </w:style>
  <w:style w:type="paragraph" w:styleId="Heading7">
    <w:name w:val="heading 7"/>
    <w:basedOn w:val="Normal"/>
    <w:next w:val="Normal"/>
    <w:link w:val="Heading7Char"/>
    <w:uiPriority w:val="9"/>
    <w:qFormat/>
    <w:rsid w:val="00413F27"/>
    <w:pPr>
      <w:spacing w:before="240" w:after="60" w:line="20" w:lineRule="atLeast"/>
      <w:jc w:val="lowKashida"/>
      <w:outlineLvl w:val="6"/>
    </w:pPr>
    <w:rPr>
      <w:rFonts w:ascii="Times New Roman" w:eastAsia="Times New Roman" w:hAnsi="Times New Roman" w:cs="B Nazanin"/>
      <w:sz w:val="24"/>
      <w:szCs w:val="24"/>
      <w:lang w:bidi="ar-SA"/>
    </w:rPr>
  </w:style>
  <w:style w:type="paragraph" w:styleId="Heading8">
    <w:name w:val="heading 8"/>
    <w:basedOn w:val="Normal"/>
    <w:next w:val="Normal"/>
    <w:link w:val="Heading8Char"/>
    <w:uiPriority w:val="9"/>
    <w:qFormat/>
    <w:rsid w:val="00413F27"/>
    <w:pPr>
      <w:spacing w:before="240" w:after="60" w:line="20" w:lineRule="atLeast"/>
      <w:jc w:val="lowKashida"/>
      <w:outlineLvl w:val="7"/>
    </w:pPr>
    <w:rPr>
      <w:rFonts w:ascii="Times New Roman" w:eastAsia="Times New Roman" w:hAnsi="Times New Roman" w:cs="B Nazanin"/>
      <w:i/>
      <w:iCs/>
      <w:sz w:val="24"/>
      <w:szCs w:val="24"/>
      <w:lang w:bidi="ar-SA"/>
    </w:rPr>
  </w:style>
  <w:style w:type="paragraph" w:styleId="Heading9">
    <w:name w:val="heading 9"/>
    <w:basedOn w:val="Normal"/>
    <w:next w:val="Normal"/>
    <w:link w:val="Heading9Char"/>
    <w:uiPriority w:val="9"/>
    <w:unhideWhenUsed/>
    <w:qFormat/>
    <w:rsid w:val="00926F53"/>
    <w:pPr>
      <w:keepNext/>
      <w:keepLines/>
      <w:bidi w:val="0"/>
      <w:spacing w:before="200" w:after="0"/>
      <w:outlineLvl w:val="8"/>
    </w:pPr>
    <w:rPr>
      <w:rFonts w:asciiTheme="majorHAnsi" w:eastAsiaTheme="majorEastAsia" w:hAnsiTheme="majorHAnsi" w:cstheme="majorBidi"/>
      <w:i/>
      <w:iCs/>
      <w:color w:val="404040" w:themeColor="text1" w:themeTint="BF"/>
      <w:sz w:val="20"/>
      <w:szCs w:val="20"/>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24583"/>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224583"/>
    <w:rPr>
      <w:rFonts w:ascii="Cambria" w:eastAsia="Times New Roman" w:hAnsi="Cambria" w:cs="Times New Roman"/>
      <w:b/>
      <w:bCs/>
      <w:i/>
      <w:iCs/>
      <w:sz w:val="28"/>
      <w:szCs w:val="28"/>
      <w:lang w:bidi="ar-SA"/>
    </w:rPr>
  </w:style>
  <w:style w:type="paragraph" w:styleId="ListParagraph">
    <w:name w:val="List Paragraph"/>
    <w:aliases w:val="Numbered Items"/>
    <w:basedOn w:val="Normal"/>
    <w:link w:val="ListParagraphChar"/>
    <w:uiPriority w:val="34"/>
    <w:qFormat/>
    <w:rsid w:val="00224583"/>
    <w:pPr>
      <w:bidi w:val="0"/>
      <w:ind w:left="720"/>
      <w:contextualSpacing/>
    </w:pPr>
    <w:rPr>
      <w:rFonts w:ascii="Calibri" w:eastAsia="Calibri" w:hAnsi="Calibri" w:cs="Arial"/>
      <w:lang w:bidi="ar-SA"/>
    </w:rPr>
  </w:style>
  <w:style w:type="character" w:styleId="FootnoteReference">
    <w:name w:val="footnote reference"/>
    <w:basedOn w:val="DefaultParagraphFont"/>
    <w:rsid w:val="000902CD"/>
    <w:rPr>
      <w:vertAlign w:val="superscript"/>
    </w:rPr>
  </w:style>
  <w:style w:type="paragraph" w:styleId="FootnoteText">
    <w:name w:val="footnote text"/>
    <w:basedOn w:val="Normal"/>
    <w:link w:val="FootnoteTextChar"/>
    <w:uiPriority w:val="99"/>
    <w:rsid w:val="000902CD"/>
    <w:pPr>
      <w:spacing w:after="0" w:line="240" w:lineRule="auto"/>
    </w:pPr>
    <w:rPr>
      <w:rFonts w:ascii="Times New Roman" w:eastAsia="Times New Roman" w:hAnsi="Times New Roman" w:cs="Traditional Arabic"/>
      <w:noProof/>
      <w:sz w:val="20"/>
      <w:szCs w:val="20"/>
      <w:lang w:bidi="ar-SA"/>
    </w:rPr>
  </w:style>
  <w:style w:type="character" w:customStyle="1" w:styleId="FootnoteTextChar">
    <w:name w:val="Footnote Text Char"/>
    <w:basedOn w:val="DefaultParagraphFont"/>
    <w:link w:val="FootnoteText"/>
    <w:uiPriority w:val="99"/>
    <w:rsid w:val="000902CD"/>
    <w:rPr>
      <w:rFonts w:ascii="Times New Roman" w:eastAsia="Times New Roman" w:hAnsi="Times New Roman" w:cs="Traditional Arabic"/>
      <w:noProof/>
      <w:sz w:val="20"/>
      <w:szCs w:val="20"/>
      <w:lang w:bidi="ar-SA"/>
    </w:rPr>
  </w:style>
  <w:style w:type="paragraph" w:styleId="NormalWeb">
    <w:name w:val="Normal (Web)"/>
    <w:basedOn w:val="Normal"/>
    <w:uiPriority w:val="99"/>
    <w:rsid w:val="000902CD"/>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styleId="Strong">
    <w:name w:val="Strong"/>
    <w:basedOn w:val="DefaultParagraphFont"/>
    <w:uiPriority w:val="22"/>
    <w:qFormat/>
    <w:rsid w:val="000902CD"/>
    <w:rPr>
      <w:b/>
      <w:bCs/>
    </w:rPr>
  </w:style>
  <w:style w:type="character" w:customStyle="1" w:styleId="Heading4Char">
    <w:name w:val="Heading 4 Char"/>
    <w:basedOn w:val="DefaultParagraphFont"/>
    <w:link w:val="Heading4"/>
    <w:uiPriority w:val="9"/>
    <w:rsid w:val="000902CD"/>
    <w:rPr>
      <w:rFonts w:asciiTheme="majorHAnsi" w:eastAsiaTheme="majorEastAsia" w:hAnsiTheme="majorHAnsi" w:cstheme="majorBidi"/>
      <w:b/>
      <w:bCs/>
      <w:i/>
      <w:iCs/>
      <w:color w:val="4F81BD" w:themeColor="accent1"/>
    </w:rPr>
  </w:style>
  <w:style w:type="paragraph" w:customStyle="1" w:styleId="Matn1">
    <w:name w:val="Matn1"/>
    <w:basedOn w:val="Normal"/>
    <w:link w:val="Matn1Char"/>
    <w:rsid w:val="000902CD"/>
    <w:pPr>
      <w:widowControl w:val="0"/>
      <w:spacing w:after="0" w:line="440" w:lineRule="exact"/>
      <w:jc w:val="lowKashida"/>
    </w:pPr>
    <w:rPr>
      <w:rFonts w:ascii="Times New Roman" w:eastAsia="Times New Roman" w:hAnsi="Times New Roman" w:cs="B Lotus"/>
      <w:spacing w:val="-4"/>
      <w:szCs w:val="26"/>
    </w:rPr>
  </w:style>
  <w:style w:type="character" w:customStyle="1" w:styleId="Matn1Char">
    <w:name w:val="Matn1 Char"/>
    <w:basedOn w:val="DefaultParagraphFont"/>
    <w:link w:val="Matn1"/>
    <w:rsid w:val="000902CD"/>
    <w:rPr>
      <w:rFonts w:ascii="Times New Roman" w:eastAsia="Times New Roman" w:hAnsi="Times New Roman" w:cs="B Lotus"/>
      <w:spacing w:val="-4"/>
      <w:szCs w:val="26"/>
    </w:rPr>
  </w:style>
  <w:style w:type="paragraph" w:styleId="TOCHeading">
    <w:name w:val="TOC Heading"/>
    <w:basedOn w:val="Heading1"/>
    <w:next w:val="Normal"/>
    <w:uiPriority w:val="39"/>
    <w:unhideWhenUsed/>
    <w:qFormat/>
    <w:rsid w:val="00935F1F"/>
    <w:pPr>
      <w:bidi w:val="0"/>
      <w:outlineLvl w:val="9"/>
    </w:pPr>
    <w:rPr>
      <w:lang w:eastAsia="ja-JP" w:bidi="ar-SA"/>
    </w:rPr>
  </w:style>
  <w:style w:type="paragraph" w:styleId="TOC1">
    <w:name w:val="toc 1"/>
    <w:basedOn w:val="Normal"/>
    <w:next w:val="Normal"/>
    <w:autoRedefine/>
    <w:uiPriority w:val="39"/>
    <w:unhideWhenUsed/>
    <w:qFormat/>
    <w:rsid w:val="00935F1F"/>
    <w:pPr>
      <w:spacing w:after="100"/>
    </w:pPr>
  </w:style>
  <w:style w:type="paragraph" w:styleId="TOC2">
    <w:name w:val="toc 2"/>
    <w:basedOn w:val="Normal"/>
    <w:next w:val="Normal"/>
    <w:autoRedefine/>
    <w:uiPriority w:val="39"/>
    <w:unhideWhenUsed/>
    <w:qFormat/>
    <w:rsid w:val="00BD2802"/>
    <w:pPr>
      <w:tabs>
        <w:tab w:val="left" w:pos="379"/>
        <w:tab w:val="left" w:pos="660"/>
        <w:tab w:val="left" w:pos="1088"/>
        <w:tab w:val="right" w:leader="dot" w:pos="9016"/>
      </w:tabs>
      <w:spacing w:after="0"/>
      <w:ind w:left="193"/>
      <w:jc w:val="both"/>
    </w:pPr>
  </w:style>
  <w:style w:type="character" w:styleId="Hyperlink">
    <w:name w:val="Hyperlink"/>
    <w:basedOn w:val="DefaultParagraphFont"/>
    <w:uiPriority w:val="99"/>
    <w:unhideWhenUsed/>
    <w:rsid w:val="00935F1F"/>
    <w:rPr>
      <w:color w:val="0000FF" w:themeColor="hyperlink"/>
      <w:u w:val="single"/>
    </w:rPr>
  </w:style>
  <w:style w:type="paragraph" w:styleId="BalloonText">
    <w:name w:val="Balloon Text"/>
    <w:basedOn w:val="Normal"/>
    <w:link w:val="BalloonTextChar"/>
    <w:uiPriority w:val="99"/>
    <w:unhideWhenUsed/>
    <w:rsid w:val="00935F1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935F1F"/>
    <w:rPr>
      <w:rFonts w:ascii="Tahoma" w:hAnsi="Tahoma" w:cs="Tahoma"/>
      <w:sz w:val="16"/>
      <w:szCs w:val="16"/>
    </w:rPr>
  </w:style>
  <w:style w:type="character" w:customStyle="1" w:styleId="Heading3Char">
    <w:name w:val="Heading 3 Char"/>
    <w:basedOn w:val="DefaultParagraphFont"/>
    <w:link w:val="Heading3"/>
    <w:uiPriority w:val="9"/>
    <w:rsid w:val="00FD0FB9"/>
    <w:rPr>
      <w:rFonts w:asciiTheme="majorHAnsi" w:eastAsiaTheme="majorEastAsia" w:hAnsiTheme="majorHAnsi" w:cstheme="majorBidi"/>
      <w:b/>
      <w:bCs/>
      <w:color w:val="4F81BD" w:themeColor="accent1"/>
    </w:rPr>
  </w:style>
  <w:style w:type="paragraph" w:styleId="Caption">
    <w:name w:val="caption"/>
    <w:basedOn w:val="Normal"/>
    <w:next w:val="Normal"/>
    <w:link w:val="CaptionChar"/>
    <w:uiPriority w:val="35"/>
    <w:unhideWhenUsed/>
    <w:qFormat/>
    <w:rsid w:val="002C788E"/>
    <w:pPr>
      <w:spacing w:line="240" w:lineRule="auto"/>
    </w:pPr>
    <w:rPr>
      <w:b/>
      <w:bCs/>
      <w:color w:val="4F81BD" w:themeColor="accent1"/>
      <w:sz w:val="18"/>
      <w:szCs w:val="18"/>
    </w:rPr>
  </w:style>
  <w:style w:type="paragraph" w:styleId="TOC3">
    <w:name w:val="toc 3"/>
    <w:basedOn w:val="Normal"/>
    <w:next w:val="Normal"/>
    <w:autoRedefine/>
    <w:uiPriority w:val="39"/>
    <w:unhideWhenUsed/>
    <w:qFormat/>
    <w:rsid w:val="00BD2802"/>
    <w:pPr>
      <w:tabs>
        <w:tab w:val="left" w:pos="379"/>
        <w:tab w:val="left" w:pos="660"/>
        <w:tab w:val="left" w:pos="1088"/>
        <w:tab w:val="right" w:leader="dot" w:pos="9016"/>
      </w:tabs>
      <w:spacing w:after="0"/>
      <w:ind w:left="389"/>
      <w:jc w:val="both"/>
    </w:pPr>
  </w:style>
  <w:style w:type="paragraph" w:styleId="TOC4">
    <w:name w:val="toc 4"/>
    <w:basedOn w:val="Normal"/>
    <w:next w:val="Normal"/>
    <w:autoRedefine/>
    <w:uiPriority w:val="39"/>
    <w:unhideWhenUsed/>
    <w:rsid w:val="00041F85"/>
    <w:pPr>
      <w:spacing w:after="100" w:line="259" w:lineRule="auto"/>
      <w:ind w:left="660"/>
    </w:pPr>
  </w:style>
  <w:style w:type="paragraph" w:styleId="TOC5">
    <w:name w:val="toc 5"/>
    <w:basedOn w:val="Normal"/>
    <w:next w:val="Normal"/>
    <w:autoRedefine/>
    <w:uiPriority w:val="39"/>
    <w:unhideWhenUsed/>
    <w:rsid w:val="00041F85"/>
    <w:pPr>
      <w:spacing w:after="100" w:line="259" w:lineRule="auto"/>
      <w:ind w:left="880"/>
    </w:pPr>
  </w:style>
  <w:style w:type="paragraph" w:styleId="TOC6">
    <w:name w:val="toc 6"/>
    <w:basedOn w:val="Normal"/>
    <w:next w:val="Normal"/>
    <w:autoRedefine/>
    <w:uiPriority w:val="39"/>
    <w:unhideWhenUsed/>
    <w:rsid w:val="00041F85"/>
    <w:pPr>
      <w:spacing w:after="100" w:line="259" w:lineRule="auto"/>
      <w:ind w:left="1100"/>
    </w:pPr>
  </w:style>
  <w:style w:type="paragraph" w:styleId="TOC7">
    <w:name w:val="toc 7"/>
    <w:basedOn w:val="Normal"/>
    <w:next w:val="Normal"/>
    <w:autoRedefine/>
    <w:uiPriority w:val="39"/>
    <w:unhideWhenUsed/>
    <w:rsid w:val="00041F85"/>
    <w:pPr>
      <w:spacing w:after="100" w:line="259" w:lineRule="auto"/>
      <w:ind w:left="1320"/>
    </w:pPr>
  </w:style>
  <w:style w:type="paragraph" w:styleId="TOC8">
    <w:name w:val="toc 8"/>
    <w:basedOn w:val="Normal"/>
    <w:next w:val="Normal"/>
    <w:autoRedefine/>
    <w:uiPriority w:val="39"/>
    <w:unhideWhenUsed/>
    <w:rsid w:val="00041F85"/>
    <w:pPr>
      <w:spacing w:after="100" w:line="259" w:lineRule="auto"/>
      <w:ind w:left="1540"/>
    </w:pPr>
  </w:style>
  <w:style w:type="paragraph" w:styleId="TOC9">
    <w:name w:val="toc 9"/>
    <w:basedOn w:val="Normal"/>
    <w:next w:val="Normal"/>
    <w:autoRedefine/>
    <w:uiPriority w:val="39"/>
    <w:unhideWhenUsed/>
    <w:rsid w:val="00041F85"/>
    <w:pPr>
      <w:spacing w:after="100" w:line="259" w:lineRule="auto"/>
      <w:ind w:left="1760"/>
    </w:pPr>
  </w:style>
  <w:style w:type="table" w:styleId="TableGrid">
    <w:name w:val="Table Grid"/>
    <w:basedOn w:val="TableNormal"/>
    <w:uiPriority w:val="59"/>
    <w:rsid w:val="004C754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C25148"/>
    <w:pPr>
      <w:tabs>
        <w:tab w:val="center" w:pos="4513"/>
        <w:tab w:val="right" w:pos="9026"/>
      </w:tabs>
      <w:spacing w:after="0" w:line="240" w:lineRule="auto"/>
    </w:pPr>
  </w:style>
  <w:style w:type="character" w:customStyle="1" w:styleId="HeaderChar">
    <w:name w:val="Header Char"/>
    <w:basedOn w:val="DefaultParagraphFont"/>
    <w:link w:val="Header"/>
    <w:uiPriority w:val="99"/>
    <w:rsid w:val="00C25148"/>
  </w:style>
  <w:style w:type="paragraph" w:styleId="Footer">
    <w:name w:val="footer"/>
    <w:basedOn w:val="Normal"/>
    <w:link w:val="FooterChar"/>
    <w:uiPriority w:val="99"/>
    <w:unhideWhenUsed/>
    <w:rsid w:val="00C25148"/>
    <w:pPr>
      <w:tabs>
        <w:tab w:val="center" w:pos="4513"/>
        <w:tab w:val="right" w:pos="9026"/>
      </w:tabs>
      <w:spacing w:after="0" w:line="240" w:lineRule="auto"/>
    </w:pPr>
  </w:style>
  <w:style w:type="character" w:customStyle="1" w:styleId="FooterChar">
    <w:name w:val="Footer Char"/>
    <w:basedOn w:val="DefaultParagraphFont"/>
    <w:link w:val="Footer"/>
    <w:uiPriority w:val="99"/>
    <w:rsid w:val="00C25148"/>
  </w:style>
  <w:style w:type="paragraph" w:customStyle="1" w:styleId="Default">
    <w:name w:val="Default"/>
    <w:rsid w:val="00F82B5E"/>
    <w:pPr>
      <w:autoSpaceDE w:val="0"/>
      <w:autoSpaceDN w:val="0"/>
      <w:adjustRightInd w:val="0"/>
      <w:spacing w:after="0" w:line="240" w:lineRule="auto"/>
    </w:pPr>
    <w:rPr>
      <w:rFonts w:ascii="Calibri" w:hAnsi="Calibri" w:cs="Calibri"/>
      <w:color w:val="000000"/>
      <w:sz w:val="24"/>
      <w:szCs w:val="24"/>
    </w:rPr>
  </w:style>
  <w:style w:type="character" w:customStyle="1" w:styleId="Heading5Char">
    <w:name w:val="Heading 5 Char"/>
    <w:basedOn w:val="DefaultParagraphFont"/>
    <w:link w:val="Heading5"/>
    <w:uiPriority w:val="9"/>
    <w:rsid w:val="00926F53"/>
    <w:rPr>
      <w:rFonts w:asciiTheme="majorHAnsi" w:eastAsiaTheme="majorEastAsia" w:hAnsiTheme="majorHAnsi" w:cstheme="majorBidi"/>
      <w:color w:val="243F60" w:themeColor="accent1" w:themeShade="7F"/>
      <w:lang w:bidi="ar-SA"/>
    </w:rPr>
  </w:style>
  <w:style w:type="character" w:customStyle="1" w:styleId="Heading6Char">
    <w:name w:val="Heading 6 Char"/>
    <w:basedOn w:val="DefaultParagraphFont"/>
    <w:link w:val="Heading6"/>
    <w:uiPriority w:val="9"/>
    <w:rsid w:val="00926F53"/>
    <w:rPr>
      <w:rFonts w:ascii="Times New Roman" w:eastAsia="SimSun" w:hAnsi="Times New Roman" w:cs="B Titr"/>
      <w:sz w:val="28"/>
      <w:szCs w:val="28"/>
    </w:rPr>
  </w:style>
  <w:style w:type="character" w:customStyle="1" w:styleId="Heading9Char">
    <w:name w:val="Heading 9 Char"/>
    <w:basedOn w:val="DefaultParagraphFont"/>
    <w:link w:val="Heading9"/>
    <w:uiPriority w:val="9"/>
    <w:rsid w:val="00926F53"/>
    <w:rPr>
      <w:rFonts w:asciiTheme="majorHAnsi" w:eastAsiaTheme="majorEastAsia" w:hAnsiTheme="majorHAnsi" w:cstheme="majorBidi"/>
      <w:i/>
      <w:iCs/>
      <w:color w:val="404040" w:themeColor="text1" w:themeTint="BF"/>
      <w:sz w:val="20"/>
      <w:szCs w:val="20"/>
      <w:lang w:bidi="ar-SA"/>
    </w:rPr>
  </w:style>
  <w:style w:type="paragraph" w:customStyle="1" w:styleId="ab">
    <w:name w:val="دسته‌بندي"/>
    <w:basedOn w:val="List"/>
    <w:link w:val="Char"/>
    <w:rsid w:val="00926F53"/>
    <w:pPr>
      <w:widowControl w:val="0"/>
      <w:spacing w:after="0" w:line="440" w:lineRule="exact"/>
      <w:ind w:left="511" w:hanging="227"/>
      <w:contextualSpacing w:val="0"/>
      <w:jc w:val="lowKashida"/>
    </w:pPr>
    <w:rPr>
      <w:rFonts w:ascii="Times New Roman" w:eastAsia="Times New Roman" w:hAnsi="Times New Roman" w:cs="B Lotus"/>
      <w:spacing w:val="-4"/>
      <w:szCs w:val="26"/>
      <w:lang w:bidi="ar-SA"/>
    </w:rPr>
  </w:style>
  <w:style w:type="paragraph" w:styleId="List">
    <w:name w:val="List"/>
    <w:basedOn w:val="Normal"/>
    <w:uiPriority w:val="99"/>
    <w:semiHidden/>
    <w:unhideWhenUsed/>
    <w:rsid w:val="00926F53"/>
    <w:pPr>
      <w:ind w:left="283" w:hanging="283"/>
      <w:contextualSpacing/>
    </w:pPr>
  </w:style>
  <w:style w:type="character" w:customStyle="1" w:styleId="Char">
    <w:name w:val="دسته‌بندي Char"/>
    <w:basedOn w:val="DefaultParagraphFont"/>
    <w:link w:val="ab"/>
    <w:rsid w:val="00926F53"/>
    <w:rPr>
      <w:rFonts w:ascii="Times New Roman" w:eastAsia="Times New Roman" w:hAnsi="Times New Roman" w:cs="B Lotus"/>
      <w:spacing w:val="-4"/>
      <w:szCs w:val="26"/>
      <w:lang w:bidi="ar-SA"/>
    </w:rPr>
  </w:style>
  <w:style w:type="paragraph" w:styleId="BodyText">
    <w:name w:val="Body Text"/>
    <w:basedOn w:val="Normal"/>
    <w:link w:val="BodyTextChar"/>
    <w:uiPriority w:val="99"/>
    <w:rsid w:val="00926F53"/>
    <w:pPr>
      <w:spacing w:after="0" w:line="240" w:lineRule="auto"/>
      <w:jc w:val="center"/>
    </w:pPr>
    <w:rPr>
      <w:rFonts w:ascii="Times New Roman" w:eastAsia="Times New Roman" w:hAnsi="Times New Roman" w:cs="B Zar"/>
      <w:sz w:val="20"/>
      <w:szCs w:val="20"/>
      <w:lang w:bidi="ar-SA"/>
      <w14:shadow w14:blurRad="50800" w14:dist="38100" w14:dir="2700000" w14:sx="100000" w14:sy="100000" w14:kx="0" w14:ky="0" w14:algn="tl">
        <w14:srgbClr w14:val="000000">
          <w14:alpha w14:val="60000"/>
        </w14:srgbClr>
      </w14:shadow>
    </w:rPr>
  </w:style>
  <w:style w:type="character" w:customStyle="1" w:styleId="BodyTextChar">
    <w:name w:val="Body Text Char"/>
    <w:basedOn w:val="DefaultParagraphFont"/>
    <w:link w:val="BodyText"/>
    <w:uiPriority w:val="99"/>
    <w:rsid w:val="00926F53"/>
    <w:rPr>
      <w:rFonts w:ascii="Times New Roman" w:eastAsia="Times New Roman" w:hAnsi="Times New Roman" w:cs="B Zar"/>
      <w:sz w:val="20"/>
      <w:szCs w:val="20"/>
      <w:lang w:bidi="ar-SA"/>
      <w14:shadow w14:blurRad="50800" w14:dist="38100" w14:dir="2700000" w14:sx="100000" w14:sy="100000" w14:kx="0" w14:ky="0" w14:algn="tl">
        <w14:srgbClr w14:val="000000">
          <w14:alpha w14:val="60000"/>
        </w14:srgbClr>
      </w14:shadow>
    </w:rPr>
  </w:style>
  <w:style w:type="paragraph" w:styleId="BodyText2">
    <w:name w:val="Body Text 2"/>
    <w:basedOn w:val="Normal"/>
    <w:link w:val="BodyText2Char"/>
    <w:uiPriority w:val="99"/>
    <w:unhideWhenUsed/>
    <w:rsid w:val="00926F53"/>
    <w:pPr>
      <w:bidi w:val="0"/>
      <w:spacing w:after="120" w:line="480" w:lineRule="auto"/>
    </w:pPr>
    <w:rPr>
      <w:lang w:bidi="ar-SA"/>
    </w:rPr>
  </w:style>
  <w:style w:type="character" w:customStyle="1" w:styleId="BodyText2Char">
    <w:name w:val="Body Text 2 Char"/>
    <w:basedOn w:val="DefaultParagraphFont"/>
    <w:link w:val="BodyText2"/>
    <w:uiPriority w:val="99"/>
    <w:rsid w:val="00926F53"/>
    <w:rPr>
      <w:lang w:bidi="ar-SA"/>
    </w:rPr>
  </w:style>
  <w:style w:type="paragraph" w:customStyle="1" w:styleId="T2">
    <w:name w:val="T2"/>
    <w:basedOn w:val="Heading1"/>
    <w:rsid w:val="00926F53"/>
    <w:pPr>
      <w:keepNext w:val="0"/>
      <w:keepLines w:val="0"/>
      <w:widowControl w:val="0"/>
      <w:spacing w:before="0" w:line="440" w:lineRule="exact"/>
      <w:jc w:val="lowKashida"/>
    </w:pPr>
    <w:rPr>
      <w:rFonts w:ascii="Times New Roman" w:eastAsia="Times New Roman" w:hAnsi="Times New Roman" w:cs="B Lotus"/>
      <w:color w:val="auto"/>
      <w:spacing w:val="-4"/>
      <w:kern w:val="32"/>
      <w:sz w:val="24"/>
    </w:rPr>
  </w:style>
  <w:style w:type="paragraph" w:customStyle="1" w:styleId="bullets">
    <w:name w:val="bullets"/>
    <w:basedOn w:val="ListBullet"/>
    <w:rsid w:val="00926F53"/>
    <w:pPr>
      <w:widowControl w:val="0"/>
      <w:bidi/>
      <w:spacing w:after="0" w:line="440" w:lineRule="exact"/>
      <w:contextualSpacing w:val="0"/>
      <w:jc w:val="lowKashida"/>
    </w:pPr>
    <w:rPr>
      <w:rFonts w:ascii="Times New Roman" w:eastAsia="Times New Roman" w:hAnsi="Times New Roman" w:cs="B Lotus"/>
      <w:spacing w:val="-4"/>
      <w:szCs w:val="26"/>
    </w:rPr>
  </w:style>
  <w:style w:type="paragraph" w:styleId="ListBullet">
    <w:name w:val="List Bullet"/>
    <w:basedOn w:val="Normal"/>
    <w:uiPriority w:val="99"/>
    <w:semiHidden/>
    <w:unhideWhenUsed/>
    <w:rsid w:val="00926F53"/>
    <w:pPr>
      <w:tabs>
        <w:tab w:val="num" w:pos="113"/>
      </w:tabs>
      <w:bidi w:val="0"/>
      <w:ind w:left="567" w:hanging="283"/>
      <w:contextualSpacing/>
    </w:pPr>
    <w:rPr>
      <w:lang w:bidi="ar-SA"/>
    </w:rPr>
  </w:style>
  <w:style w:type="paragraph" w:customStyle="1" w:styleId="ac">
    <w:name w:val="تبصره"/>
    <w:basedOn w:val="Matn1"/>
    <w:rsid w:val="00926F53"/>
    <w:pPr>
      <w:ind w:left="284"/>
    </w:pPr>
  </w:style>
  <w:style w:type="character" w:styleId="Emphasis">
    <w:name w:val="Emphasis"/>
    <w:basedOn w:val="DefaultParagraphFont"/>
    <w:uiPriority w:val="20"/>
    <w:qFormat/>
    <w:rsid w:val="00926F53"/>
    <w:rPr>
      <w:i/>
      <w:iCs/>
    </w:rPr>
  </w:style>
  <w:style w:type="paragraph" w:customStyle="1" w:styleId="txt">
    <w:name w:val="txt"/>
    <w:basedOn w:val="Normal"/>
    <w:rsid w:val="00926F53"/>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txt1">
    <w:name w:val="txt1"/>
    <w:basedOn w:val="DefaultParagraphFont"/>
    <w:rsid w:val="00926F53"/>
  </w:style>
  <w:style w:type="character" w:customStyle="1" w:styleId="Title1">
    <w:name w:val="Title1"/>
    <w:basedOn w:val="DefaultParagraphFont"/>
    <w:rsid w:val="00926F53"/>
  </w:style>
  <w:style w:type="character" w:customStyle="1" w:styleId="author">
    <w:name w:val="author"/>
    <w:basedOn w:val="DefaultParagraphFont"/>
    <w:rsid w:val="00926F53"/>
  </w:style>
  <w:style w:type="character" w:customStyle="1" w:styleId="fn">
    <w:name w:val="fn"/>
    <w:basedOn w:val="DefaultParagraphFont"/>
    <w:rsid w:val="00926F53"/>
  </w:style>
  <w:style w:type="paragraph" w:customStyle="1" w:styleId="wp-caption-text">
    <w:name w:val="wp-caption-text"/>
    <w:basedOn w:val="Normal"/>
    <w:rsid w:val="00926F53"/>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blogdesc">
    <w:name w:val="blogdesc"/>
    <w:basedOn w:val="DefaultParagraphFont"/>
    <w:rsid w:val="00926F53"/>
  </w:style>
  <w:style w:type="paragraph" w:customStyle="1" w:styleId="firstpage1">
    <w:name w:val="firstpage1"/>
    <w:basedOn w:val="Normal"/>
    <w:rsid w:val="00926F53"/>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mshrtlbodytext">
    <w:name w:val="mshrtlbodytext"/>
    <w:basedOn w:val="Normal"/>
    <w:rsid w:val="00926F53"/>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mshtitle">
    <w:name w:val="mshtitle"/>
    <w:basedOn w:val="Normal"/>
    <w:rsid w:val="00926F53"/>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endpage3">
    <w:name w:val="endpage3"/>
    <w:basedOn w:val="Normal"/>
    <w:rsid w:val="00926F53"/>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endpage1">
    <w:name w:val="endpage1"/>
    <w:basedOn w:val="Normal"/>
    <w:rsid w:val="00926F53"/>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endpage2">
    <w:name w:val="endpage2"/>
    <w:basedOn w:val="Normal"/>
    <w:rsid w:val="00926F53"/>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styleId="NoSpacing">
    <w:name w:val="No Spacing"/>
    <w:link w:val="NoSpacingChar"/>
    <w:uiPriority w:val="1"/>
    <w:qFormat/>
    <w:rsid w:val="00926F53"/>
    <w:pPr>
      <w:spacing w:after="0" w:line="240" w:lineRule="auto"/>
    </w:pPr>
    <w:rPr>
      <w:lang w:bidi="ar-SA"/>
    </w:rPr>
  </w:style>
  <w:style w:type="character" w:styleId="PageNumber">
    <w:name w:val="page number"/>
    <w:basedOn w:val="DefaultParagraphFont"/>
    <w:unhideWhenUsed/>
    <w:rsid w:val="00362803"/>
  </w:style>
  <w:style w:type="character" w:customStyle="1" w:styleId="ListParagraphChar">
    <w:name w:val="List Paragraph Char"/>
    <w:aliases w:val="Numbered Items Char"/>
    <w:link w:val="ListParagraph"/>
    <w:uiPriority w:val="34"/>
    <w:rsid w:val="003743E8"/>
    <w:rPr>
      <w:rFonts w:ascii="Calibri" w:eastAsia="Calibri" w:hAnsi="Calibri" w:cs="Arial"/>
      <w:lang w:bidi="ar-SA"/>
    </w:rPr>
  </w:style>
  <w:style w:type="paragraph" w:customStyle="1" w:styleId="a2">
    <w:name w:val="تيتر اول"/>
    <w:next w:val="Normal"/>
    <w:qFormat/>
    <w:rsid w:val="0041238B"/>
    <w:pPr>
      <w:keepNext/>
      <w:widowControl w:val="0"/>
      <w:numPr>
        <w:ilvl w:val="1"/>
        <w:numId w:val="10"/>
      </w:numPr>
      <w:tabs>
        <w:tab w:val="num" w:pos="360"/>
      </w:tabs>
      <w:bidi/>
      <w:spacing w:before="240" w:after="120" w:line="20" w:lineRule="atLeast"/>
      <w:jc w:val="both"/>
    </w:pPr>
    <w:rPr>
      <w:rFonts w:ascii="Times New Roman" w:eastAsia="Times New Roman" w:hAnsi="Times New Roman" w:cs="B Nazanin"/>
      <w:b/>
      <w:bCs/>
      <w:sz w:val="28"/>
      <w:szCs w:val="32"/>
    </w:rPr>
  </w:style>
  <w:style w:type="paragraph" w:customStyle="1" w:styleId="a1">
    <w:name w:val="فصل"/>
    <w:next w:val="Normal"/>
    <w:link w:val="Char0"/>
    <w:qFormat/>
    <w:rsid w:val="0041238B"/>
    <w:pPr>
      <w:widowControl w:val="0"/>
      <w:numPr>
        <w:numId w:val="10"/>
      </w:numPr>
      <w:tabs>
        <w:tab w:val="center" w:pos="4253"/>
      </w:tabs>
      <w:bidi/>
      <w:spacing w:after="0" w:line="480" w:lineRule="auto"/>
    </w:pPr>
    <w:rPr>
      <w:rFonts w:ascii="Times New Roman" w:eastAsia="Times New Roman" w:hAnsi="Times New Roman" w:cs="B Nazanin"/>
      <w:b/>
      <w:bCs/>
      <w:sz w:val="32"/>
      <w:szCs w:val="36"/>
    </w:rPr>
  </w:style>
  <w:style w:type="paragraph" w:customStyle="1" w:styleId="a6">
    <w:name w:val="فرمول"/>
    <w:next w:val="Normal"/>
    <w:qFormat/>
    <w:rsid w:val="0041238B"/>
    <w:pPr>
      <w:widowControl w:val="0"/>
      <w:numPr>
        <w:ilvl w:val="6"/>
        <w:numId w:val="10"/>
      </w:numPr>
      <w:tabs>
        <w:tab w:val="right" w:pos="8787"/>
      </w:tabs>
      <w:kinsoku w:val="0"/>
      <w:overflowPunct w:val="0"/>
      <w:autoSpaceDE w:val="0"/>
      <w:autoSpaceDN w:val="0"/>
      <w:bidi/>
      <w:adjustRightInd w:val="0"/>
      <w:snapToGrid w:val="0"/>
      <w:spacing w:before="200" w:line="20" w:lineRule="atLeast"/>
      <w:ind w:left="0"/>
      <w:jc w:val="lowKashida"/>
      <w:textAlignment w:val="center"/>
      <w:outlineLvl w:val="6"/>
    </w:pPr>
    <w:rPr>
      <w:rFonts w:ascii="Times New Roman" w:eastAsia="Times New Roman" w:hAnsi="Times New Roman" w:cs="B Nazanin"/>
      <w:sz w:val="24"/>
      <w:szCs w:val="26"/>
    </w:rPr>
  </w:style>
  <w:style w:type="paragraph" w:customStyle="1" w:styleId="a3">
    <w:name w:val="تيتر دوم"/>
    <w:basedOn w:val="Normal"/>
    <w:rsid w:val="0041238B"/>
    <w:pPr>
      <w:numPr>
        <w:ilvl w:val="2"/>
        <w:numId w:val="10"/>
      </w:numPr>
      <w:spacing w:before="240" w:after="120" w:line="360" w:lineRule="auto"/>
      <w:jc w:val="both"/>
    </w:pPr>
    <w:rPr>
      <w:rFonts w:ascii="Times New Roman" w:eastAsia="Times New Roman" w:hAnsi="Times New Roman" w:cs="B Nazanin"/>
      <w:b/>
      <w:bCs/>
      <w:sz w:val="24"/>
      <w:szCs w:val="28"/>
      <w:lang w:bidi="ar-SA"/>
    </w:rPr>
  </w:style>
  <w:style w:type="paragraph" w:customStyle="1" w:styleId="a7">
    <w:name w:val="بالانويس جدول"/>
    <w:basedOn w:val="BodyText"/>
    <w:next w:val="Normal"/>
    <w:qFormat/>
    <w:rsid w:val="0041238B"/>
    <w:pPr>
      <w:keepNext/>
      <w:numPr>
        <w:ilvl w:val="7"/>
        <w:numId w:val="10"/>
      </w:numPr>
      <w:tabs>
        <w:tab w:val="num" w:pos="360"/>
      </w:tabs>
      <w:spacing w:after="240" w:line="240" w:lineRule="atLeast"/>
      <w:ind w:left="0"/>
    </w:pPr>
    <w:rPr>
      <w:rFonts w:cs="B Nazanin"/>
      <w:b/>
      <w:bCs/>
      <w:iCs/>
      <w:szCs w:val="24"/>
      <w14:shadow w14:blurRad="0" w14:dist="0" w14:dir="0" w14:sx="0" w14:sy="0" w14:kx="0" w14:ky="0" w14:algn="none">
        <w14:srgbClr w14:val="000000"/>
      </w14:shadow>
    </w:rPr>
  </w:style>
  <w:style w:type="paragraph" w:customStyle="1" w:styleId="a4">
    <w:name w:val="تیتر سوم"/>
    <w:basedOn w:val="a3"/>
    <w:qFormat/>
    <w:rsid w:val="0041238B"/>
    <w:pPr>
      <w:numPr>
        <w:ilvl w:val="3"/>
      </w:numPr>
    </w:pPr>
    <w:rPr>
      <w:rFonts w:ascii="Times New Roman Bold" w:hAnsi="Times New Roman Bold"/>
      <w:lang w:bidi="fa-IR"/>
    </w:rPr>
  </w:style>
  <w:style w:type="paragraph" w:customStyle="1" w:styleId="a5">
    <w:name w:val="تيتر چهارم"/>
    <w:basedOn w:val="a4"/>
    <w:qFormat/>
    <w:rsid w:val="0041238B"/>
    <w:pPr>
      <w:numPr>
        <w:ilvl w:val="4"/>
      </w:numPr>
      <w:ind w:left="0"/>
    </w:pPr>
    <w:rPr>
      <w:sz w:val="18"/>
      <w:szCs w:val="20"/>
    </w:rPr>
  </w:style>
  <w:style w:type="character" w:customStyle="1" w:styleId="Char0">
    <w:name w:val="فصل Char"/>
    <w:basedOn w:val="DefaultParagraphFont"/>
    <w:link w:val="a1"/>
    <w:rsid w:val="0041238B"/>
    <w:rPr>
      <w:rFonts w:ascii="Times New Roman" w:eastAsia="Times New Roman" w:hAnsi="Times New Roman" w:cs="B Nazanin"/>
      <w:b/>
      <w:bCs/>
      <w:sz w:val="32"/>
      <w:szCs w:val="36"/>
    </w:rPr>
  </w:style>
  <w:style w:type="character" w:customStyle="1" w:styleId="Heading7Char">
    <w:name w:val="Heading 7 Char"/>
    <w:basedOn w:val="DefaultParagraphFont"/>
    <w:link w:val="Heading7"/>
    <w:uiPriority w:val="9"/>
    <w:rsid w:val="00413F27"/>
    <w:rPr>
      <w:rFonts w:ascii="Times New Roman" w:eastAsia="Times New Roman" w:hAnsi="Times New Roman" w:cs="B Nazanin"/>
      <w:sz w:val="24"/>
      <w:szCs w:val="24"/>
      <w:lang w:bidi="ar-SA"/>
    </w:rPr>
  </w:style>
  <w:style w:type="character" w:customStyle="1" w:styleId="Heading8Char">
    <w:name w:val="Heading 8 Char"/>
    <w:basedOn w:val="DefaultParagraphFont"/>
    <w:link w:val="Heading8"/>
    <w:uiPriority w:val="9"/>
    <w:rsid w:val="00413F27"/>
    <w:rPr>
      <w:rFonts w:ascii="Times New Roman" w:eastAsia="Times New Roman" w:hAnsi="Times New Roman" w:cs="B Nazanin"/>
      <w:i/>
      <w:iCs/>
      <w:sz w:val="24"/>
      <w:szCs w:val="24"/>
      <w:lang w:bidi="ar-SA"/>
    </w:rPr>
  </w:style>
  <w:style w:type="paragraph" w:customStyle="1" w:styleId="ad">
    <w:name w:val="زيرنويس شکل"/>
    <w:next w:val="Normal"/>
    <w:autoRedefine/>
    <w:qFormat/>
    <w:rsid w:val="009B1B5E"/>
    <w:pPr>
      <w:widowControl w:val="0"/>
      <w:bidi/>
      <w:adjustRightInd w:val="0"/>
      <w:snapToGrid w:val="0"/>
      <w:spacing w:after="240" w:line="240" w:lineRule="auto"/>
      <w:ind w:left="3923" w:hanging="4253"/>
      <w:jc w:val="center"/>
    </w:pPr>
    <w:rPr>
      <w:rFonts w:ascii="Times New Roman" w:eastAsiaTheme="minorHAnsi" w:hAnsi="Times New Roman" w:cs="B Nazanin"/>
      <w:b/>
      <w:bCs/>
      <w:sz w:val="20"/>
      <w:szCs w:val="24"/>
    </w:rPr>
  </w:style>
  <w:style w:type="character" w:styleId="PlaceholderText">
    <w:name w:val="Placeholder Text"/>
    <w:basedOn w:val="DefaultParagraphFont"/>
    <w:uiPriority w:val="99"/>
    <w:semiHidden/>
    <w:rsid w:val="00413F27"/>
    <w:rPr>
      <w:color w:val="808080"/>
    </w:rPr>
  </w:style>
  <w:style w:type="paragraph" w:customStyle="1" w:styleId="ae">
    <w:name w:val="متن"/>
    <w:link w:val="Char1"/>
    <w:rsid w:val="00413F27"/>
    <w:pPr>
      <w:widowControl w:val="0"/>
      <w:bidi/>
      <w:spacing w:after="0" w:line="360" w:lineRule="auto"/>
      <w:jc w:val="both"/>
    </w:pPr>
    <w:rPr>
      <w:rFonts w:ascii="Times New Roman" w:eastAsia="Times New Roman" w:hAnsi="Times New Roman" w:cs="B Nazanin"/>
      <w:sz w:val="24"/>
      <w:szCs w:val="28"/>
      <w:lang w:bidi="ar-SA"/>
    </w:rPr>
  </w:style>
  <w:style w:type="paragraph" w:customStyle="1" w:styleId="af">
    <w:name w:val="فلوچارت"/>
    <w:rsid w:val="00413F27"/>
    <w:pPr>
      <w:spacing w:before="40" w:after="0" w:line="192" w:lineRule="auto"/>
      <w:jc w:val="center"/>
    </w:pPr>
    <w:rPr>
      <w:rFonts w:ascii="Times New Roman" w:eastAsia="Times New Roman" w:hAnsi="Times New Roman" w:cs="B Nazanin"/>
      <w:sz w:val="20"/>
      <w:szCs w:val="20"/>
      <w:lang w:bidi="ar-SA"/>
    </w:rPr>
  </w:style>
  <w:style w:type="paragraph" w:customStyle="1" w:styleId="-">
    <w:name w:val="شکل - جدول"/>
    <w:basedOn w:val="ae"/>
    <w:link w:val="-Char"/>
    <w:rsid w:val="00413F27"/>
    <w:pPr>
      <w:keepNext/>
      <w:keepLines/>
      <w:spacing w:before="60" w:after="120" w:line="240" w:lineRule="auto"/>
      <w:jc w:val="center"/>
    </w:pPr>
    <w:rPr>
      <w:sz w:val="20"/>
    </w:rPr>
  </w:style>
  <w:style w:type="paragraph" w:customStyle="1" w:styleId="af0">
    <w:name w:val="عنوان پايان‌نامه"/>
    <w:basedOn w:val="Normal"/>
    <w:next w:val="ae"/>
    <w:rsid w:val="00413F27"/>
    <w:pPr>
      <w:widowControl w:val="0"/>
      <w:spacing w:after="0" w:line="20" w:lineRule="atLeast"/>
      <w:jc w:val="center"/>
    </w:pPr>
    <w:rPr>
      <w:rFonts w:ascii="Times New Roman" w:eastAsia="Times New Roman" w:hAnsi="Times New Roman" w:cs="B Zar"/>
      <w:b/>
      <w:bCs/>
      <w:sz w:val="40"/>
      <w:szCs w:val="32"/>
    </w:rPr>
  </w:style>
  <w:style w:type="paragraph" w:customStyle="1" w:styleId="aa">
    <w:name w:val="تيتر پنجم"/>
    <w:basedOn w:val="Bullet3"/>
    <w:rsid w:val="00413F27"/>
    <w:pPr>
      <w:numPr>
        <w:ilvl w:val="0"/>
        <w:numId w:val="11"/>
      </w:numPr>
      <w:spacing w:before="480" w:line="360" w:lineRule="auto"/>
      <w:ind w:left="0" w:firstLine="576"/>
      <w:jc w:val="both"/>
    </w:pPr>
    <w:rPr>
      <w:b/>
      <w:bCs/>
      <w:szCs w:val="28"/>
    </w:rPr>
  </w:style>
  <w:style w:type="paragraph" w:customStyle="1" w:styleId="af1">
    <w:name w:val="پاورقي"/>
    <w:rsid w:val="00413F27"/>
    <w:pPr>
      <w:spacing w:after="0" w:line="20" w:lineRule="atLeast"/>
    </w:pPr>
    <w:rPr>
      <w:rFonts w:ascii="Times New Roman" w:eastAsia="Times New Roman" w:hAnsi="Times New Roman" w:cs="B Nazanin"/>
      <w:sz w:val="20"/>
      <w:szCs w:val="24"/>
      <w:lang w:val="de-DE"/>
    </w:rPr>
  </w:style>
  <w:style w:type="paragraph" w:customStyle="1" w:styleId="af2">
    <w:name w:val="عنوان فهرست"/>
    <w:basedOn w:val="ae"/>
    <w:next w:val="ae"/>
    <w:rsid w:val="00413F27"/>
    <w:pPr>
      <w:spacing w:after="240"/>
      <w:jc w:val="center"/>
    </w:pPr>
    <w:rPr>
      <w:b/>
      <w:bCs/>
      <w:sz w:val="28"/>
      <w:szCs w:val="32"/>
      <w:lang w:bidi="fa-IR"/>
    </w:rPr>
  </w:style>
  <w:style w:type="paragraph" w:customStyle="1" w:styleId="af3">
    <w:name w:val="متن پيوسته"/>
    <w:basedOn w:val="Normal"/>
    <w:rsid w:val="00413F27"/>
    <w:pPr>
      <w:spacing w:after="0" w:line="288" w:lineRule="auto"/>
      <w:jc w:val="lowKashida"/>
    </w:pPr>
    <w:rPr>
      <w:rFonts w:ascii="Times New Roman" w:eastAsia="Times New Roman" w:hAnsi="Times New Roman" w:cs="B Nazanin"/>
      <w:sz w:val="24"/>
      <w:szCs w:val="24"/>
    </w:rPr>
  </w:style>
  <w:style w:type="paragraph" w:customStyle="1" w:styleId="TextBody">
    <w:name w:val="TextBody"/>
    <w:basedOn w:val="Normal"/>
    <w:locked/>
    <w:rsid w:val="00413F27"/>
    <w:pPr>
      <w:spacing w:after="0" w:line="20" w:lineRule="atLeast"/>
      <w:jc w:val="lowKashida"/>
    </w:pPr>
    <w:rPr>
      <w:rFonts w:ascii="Times New Roman" w:eastAsia="Times New Roman" w:hAnsi="Times New Roman" w:cs="B Nazanin"/>
      <w:sz w:val="24"/>
      <w:szCs w:val="24"/>
    </w:rPr>
  </w:style>
  <w:style w:type="paragraph" w:customStyle="1" w:styleId="Title2">
    <w:name w:val="Title2"/>
    <w:basedOn w:val="ae"/>
    <w:rsid w:val="00413F27"/>
    <w:pPr>
      <w:spacing w:after="360"/>
    </w:pPr>
    <w:rPr>
      <w:b/>
      <w:bCs/>
      <w:sz w:val="28"/>
      <w:szCs w:val="32"/>
      <w:lang w:bidi="fa-IR"/>
    </w:rPr>
  </w:style>
  <w:style w:type="paragraph" w:styleId="TableofFigures">
    <w:name w:val="table of figures"/>
    <w:basedOn w:val="Normal"/>
    <w:next w:val="af4"/>
    <w:uiPriority w:val="99"/>
    <w:rsid w:val="00413F27"/>
    <w:pPr>
      <w:spacing w:after="0" w:line="20" w:lineRule="atLeast"/>
      <w:jc w:val="lowKashida"/>
    </w:pPr>
    <w:rPr>
      <w:rFonts w:ascii="Times New Roman" w:eastAsia="Times New Roman" w:hAnsi="Times New Roman" w:cs="B Zar"/>
      <w:sz w:val="20"/>
      <w:szCs w:val="24"/>
      <w:lang w:bidi="ar-SA"/>
    </w:rPr>
  </w:style>
  <w:style w:type="paragraph" w:customStyle="1" w:styleId="Bullet3">
    <w:name w:val="Bullet 3"/>
    <w:basedOn w:val="Normal"/>
    <w:locked/>
    <w:rsid w:val="00413F27"/>
    <w:pPr>
      <w:numPr>
        <w:ilvl w:val="1"/>
        <w:numId w:val="12"/>
      </w:numPr>
      <w:spacing w:after="0" w:line="20" w:lineRule="atLeast"/>
      <w:jc w:val="lowKashida"/>
    </w:pPr>
    <w:rPr>
      <w:rFonts w:ascii="Times New Roman" w:eastAsia="Times New Roman" w:hAnsi="Times New Roman" w:cs="B Nazanin"/>
      <w:sz w:val="24"/>
      <w:szCs w:val="24"/>
    </w:rPr>
  </w:style>
  <w:style w:type="paragraph" w:customStyle="1" w:styleId="af5">
    <w:name w:val="عنوان پايان‌نامه [داخلي]"/>
    <w:basedOn w:val="af0"/>
    <w:rsid w:val="00413F27"/>
    <w:rPr>
      <w:rFonts w:cs="B Nazanin"/>
      <w:szCs w:val="40"/>
    </w:rPr>
  </w:style>
  <w:style w:type="character" w:customStyle="1" w:styleId="Char1">
    <w:name w:val="متن Char"/>
    <w:basedOn w:val="DefaultParagraphFont"/>
    <w:link w:val="ae"/>
    <w:rsid w:val="00413F27"/>
    <w:rPr>
      <w:rFonts w:ascii="Times New Roman" w:eastAsia="Times New Roman" w:hAnsi="Times New Roman" w:cs="B Nazanin"/>
      <w:sz w:val="24"/>
      <w:szCs w:val="28"/>
      <w:lang w:bidi="ar-SA"/>
    </w:rPr>
  </w:style>
  <w:style w:type="character" w:customStyle="1" w:styleId="-Char">
    <w:name w:val="شکل - جدول Char"/>
    <w:basedOn w:val="Char1"/>
    <w:link w:val="-"/>
    <w:rsid w:val="00413F27"/>
    <w:rPr>
      <w:rFonts w:ascii="Times New Roman" w:eastAsia="Times New Roman" w:hAnsi="Times New Roman" w:cs="B Nazanin"/>
      <w:sz w:val="20"/>
      <w:szCs w:val="28"/>
      <w:lang w:bidi="ar-SA"/>
    </w:rPr>
  </w:style>
  <w:style w:type="paragraph" w:customStyle="1" w:styleId="af6">
    <w:name w:val="متن ضخيم"/>
    <w:basedOn w:val="ae"/>
    <w:link w:val="CharChar"/>
    <w:rsid w:val="00413F27"/>
    <w:rPr>
      <w:b/>
      <w:bCs/>
    </w:rPr>
  </w:style>
  <w:style w:type="character" w:customStyle="1" w:styleId="CharChar">
    <w:name w:val="متن ضخيم Char Char"/>
    <w:basedOn w:val="Char1"/>
    <w:link w:val="af6"/>
    <w:rsid w:val="00413F27"/>
    <w:rPr>
      <w:rFonts w:ascii="Times New Roman" w:eastAsia="Times New Roman" w:hAnsi="Times New Roman" w:cs="B Nazanin"/>
      <w:b/>
      <w:bCs/>
      <w:sz w:val="24"/>
      <w:szCs w:val="28"/>
      <w:lang w:bidi="ar-SA"/>
    </w:rPr>
  </w:style>
  <w:style w:type="paragraph" w:customStyle="1" w:styleId="af7">
    <w:name w:val="متن روي جلد"/>
    <w:basedOn w:val="ae"/>
    <w:link w:val="Char2"/>
    <w:rsid w:val="00413F27"/>
    <w:pPr>
      <w:jc w:val="center"/>
    </w:pPr>
    <w:rPr>
      <w:b/>
      <w:bCs/>
    </w:rPr>
  </w:style>
  <w:style w:type="paragraph" w:customStyle="1" w:styleId="af8">
    <w:name w:val="تاريخ روي جلد"/>
    <w:basedOn w:val="ae"/>
    <w:rsid w:val="00413F27"/>
    <w:pPr>
      <w:spacing w:line="240" w:lineRule="auto"/>
      <w:jc w:val="center"/>
    </w:pPr>
    <w:rPr>
      <w:b/>
      <w:bCs/>
      <w:sz w:val="40"/>
      <w:szCs w:val="40"/>
      <w:lang w:bidi="fa-IR"/>
    </w:rPr>
  </w:style>
  <w:style w:type="paragraph" w:customStyle="1" w:styleId="af9">
    <w:name w:val="تاريخ روي جلد انگليسي"/>
    <w:basedOn w:val="af8"/>
    <w:rsid w:val="00413F27"/>
    <w:pPr>
      <w:bidi w:val="0"/>
    </w:pPr>
  </w:style>
  <w:style w:type="paragraph" w:customStyle="1" w:styleId="afa">
    <w:name w:val="متن روي جلد انگليسي"/>
    <w:basedOn w:val="Normal"/>
    <w:rsid w:val="00413F27"/>
    <w:pPr>
      <w:bidi w:val="0"/>
      <w:spacing w:after="0" w:line="288" w:lineRule="auto"/>
      <w:jc w:val="center"/>
    </w:pPr>
    <w:rPr>
      <w:rFonts w:ascii="Times New Roman" w:eastAsia="Times New Roman" w:hAnsi="Times New Roman" w:cs="B Nazanin"/>
      <w:b/>
      <w:bCs/>
      <w:sz w:val="28"/>
      <w:szCs w:val="24"/>
    </w:rPr>
  </w:style>
  <w:style w:type="paragraph" w:customStyle="1" w:styleId="afb">
    <w:name w:val="عنوان پايان‌نامه انگليسي"/>
    <w:basedOn w:val="Normal"/>
    <w:rsid w:val="00413F27"/>
    <w:pPr>
      <w:bidi w:val="0"/>
      <w:spacing w:before="240" w:after="240" w:line="20" w:lineRule="atLeast"/>
      <w:jc w:val="center"/>
    </w:pPr>
    <w:rPr>
      <w:rFonts w:ascii="Times New Roman" w:eastAsia="Times New Roman" w:hAnsi="Times New Roman" w:cs="B Nazanin"/>
      <w:b/>
      <w:bCs/>
      <w:sz w:val="40"/>
      <w:szCs w:val="44"/>
      <w:lang w:bidi="ar-SA"/>
    </w:rPr>
  </w:style>
  <w:style w:type="paragraph" w:customStyle="1" w:styleId="-0">
    <w:name w:val="شکل - جدول (راست چين)"/>
    <w:basedOn w:val="-"/>
    <w:rsid w:val="00413F27"/>
    <w:pPr>
      <w:jc w:val="left"/>
    </w:pPr>
  </w:style>
  <w:style w:type="paragraph" w:customStyle="1" w:styleId="a0">
    <w:name w:val="شکل پیوست"/>
    <w:basedOn w:val="-0"/>
    <w:rsid w:val="00413F27"/>
    <w:pPr>
      <w:numPr>
        <w:numId w:val="22"/>
      </w:numPr>
      <w:tabs>
        <w:tab w:val="num" w:pos="720"/>
      </w:tabs>
      <w:jc w:val="center"/>
    </w:pPr>
    <w:rPr>
      <w:rFonts w:ascii="Times New Roman Bold" w:hAnsi="Times New Roman Bold"/>
      <w:b/>
      <w:bCs/>
      <w:sz w:val="18"/>
      <w:szCs w:val="18"/>
    </w:rPr>
  </w:style>
  <w:style w:type="paragraph" w:customStyle="1" w:styleId="-1">
    <w:name w:val="شکل - جدول (ضخيم)"/>
    <w:basedOn w:val="-"/>
    <w:rsid w:val="00413F27"/>
    <w:rPr>
      <w:b/>
      <w:bCs/>
      <w:lang w:val="en-GB" w:eastAsia="en-GB"/>
    </w:rPr>
  </w:style>
  <w:style w:type="paragraph" w:customStyle="1" w:styleId="a9">
    <w:name w:val="عدد گذاري"/>
    <w:basedOn w:val="Normal"/>
    <w:rsid w:val="00413F27"/>
    <w:pPr>
      <w:numPr>
        <w:numId w:val="12"/>
      </w:numPr>
      <w:spacing w:after="0" w:line="288" w:lineRule="auto"/>
      <w:jc w:val="lowKashida"/>
    </w:pPr>
    <w:rPr>
      <w:rFonts w:ascii="Times New Roman" w:eastAsia="Times New Roman" w:hAnsi="Times New Roman" w:cs="B Nazanin"/>
      <w:sz w:val="24"/>
      <w:szCs w:val="24"/>
      <w:lang w:bidi="ar-SA"/>
    </w:rPr>
  </w:style>
  <w:style w:type="paragraph" w:customStyle="1" w:styleId="1">
    <w:name w:val="نشانه گذاري 1"/>
    <w:basedOn w:val="ae"/>
    <w:rsid w:val="00413F27"/>
    <w:pPr>
      <w:spacing w:before="120"/>
    </w:pPr>
  </w:style>
  <w:style w:type="paragraph" w:customStyle="1" w:styleId="2">
    <w:name w:val="نشانه گذاري 2"/>
    <w:basedOn w:val="ae"/>
    <w:rsid w:val="00413F27"/>
    <w:pPr>
      <w:numPr>
        <w:numId w:val="23"/>
      </w:numPr>
      <w:tabs>
        <w:tab w:val="left" w:pos="1474"/>
      </w:tabs>
      <w:ind w:left="0" w:firstLine="0"/>
    </w:pPr>
    <w:rPr>
      <w:lang w:bidi="fa-IR"/>
    </w:rPr>
  </w:style>
  <w:style w:type="paragraph" w:customStyle="1" w:styleId="afc">
    <w:name w:val="متن (انگليسي)"/>
    <w:basedOn w:val="ae"/>
    <w:rsid w:val="00413F27"/>
    <w:pPr>
      <w:bidi w:val="0"/>
      <w:spacing w:line="240" w:lineRule="auto"/>
    </w:pPr>
  </w:style>
  <w:style w:type="paragraph" w:customStyle="1" w:styleId="a">
    <w:name w:val="شماره گذاري مراجع"/>
    <w:basedOn w:val="afc"/>
    <w:rsid w:val="00413F27"/>
    <w:pPr>
      <w:widowControl/>
      <w:numPr>
        <w:numId w:val="13"/>
      </w:numPr>
      <w:tabs>
        <w:tab w:val="clear" w:pos="720"/>
        <w:tab w:val="left" w:pos="357"/>
      </w:tabs>
      <w:spacing w:after="120"/>
      <w:ind w:left="357" w:hanging="357"/>
    </w:pPr>
    <w:rPr>
      <w:sz w:val="20"/>
      <w:szCs w:val="24"/>
      <w:lang w:bidi="fa-IR"/>
    </w:rPr>
  </w:style>
  <w:style w:type="paragraph" w:styleId="EndnoteText">
    <w:name w:val="endnote text"/>
    <w:basedOn w:val="Normal"/>
    <w:link w:val="EndnoteTextChar"/>
    <w:uiPriority w:val="99"/>
    <w:rsid w:val="00413F27"/>
    <w:pPr>
      <w:spacing w:after="0" w:line="20" w:lineRule="atLeast"/>
      <w:jc w:val="lowKashida"/>
    </w:pPr>
    <w:rPr>
      <w:rFonts w:ascii="Times New Roman" w:eastAsia="Times New Roman" w:hAnsi="Times New Roman" w:cs="B Nazanin"/>
      <w:sz w:val="20"/>
      <w:szCs w:val="20"/>
      <w:lang w:bidi="ar-SA"/>
    </w:rPr>
  </w:style>
  <w:style w:type="character" w:customStyle="1" w:styleId="EndnoteTextChar">
    <w:name w:val="Endnote Text Char"/>
    <w:basedOn w:val="DefaultParagraphFont"/>
    <w:link w:val="EndnoteText"/>
    <w:uiPriority w:val="99"/>
    <w:rsid w:val="00413F27"/>
    <w:rPr>
      <w:rFonts w:ascii="Times New Roman" w:eastAsia="Times New Roman" w:hAnsi="Times New Roman" w:cs="B Nazanin"/>
      <w:sz w:val="20"/>
      <w:szCs w:val="20"/>
      <w:lang w:bidi="ar-SA"/>
    </w:rPr>
  </w:style>
  <w:style w:type="character" w:styleId="EndnoteReference">
    <w:name w:val="endnote reference"/>
    <w:basedOn w:val="DefaultParagraphFont"/>
    <w:uiPriority w:val="99"/>
    <w:rsid w:val="00413F27"/>
    <w:rPr>
      <w:rFonts w:cs="B Nazanin"/>
      <w:vertAlign w:val="baseline"/>
    </w:rPr>
  </w:style>
  <w:style w:type="character" w:customStyle="1" w:styleId="Char2">
    <w:name w:val="متن روي جلد Char"/>
    <w:basedOn w:val="Char1"/>
    <w:link w:val="af7"/>
    <w:rsid w:val="00413F27"/>
    <w:rPr>
      <w:rFonts w:ascii="Times New Roman" w:eastAsia="Times New Roman" w:hAnsi="Times New Roman" w:cs="B Nazanin"/>
      <w:b/>
      <w:bCs/>
      <w:sz w:val="24"/>
      <w:szCs w:val="28"/>
      <w:lang w:bidi="ar-SA"/>
    </w:rPr>
  </w:style>
  <w:style w:type="paragraph" w:customStyle="1" w:styleId="afd">
    <w:name w:val="عنوان روی جلد"/>
    <w:basedOn w:val="af7"/>
    <w:link w:val="Char3"/>
    <w:qFormat/>
    <w:rsid w:val="00413F27"/>
  </w:style>
  <w:style w:type="character" w:customStyle="1" w:styleId="Char3">
    <w:name w:val="عنوان روی جلد Char"/>
    <w:basedOn w:val="Char2"/>
    <w:link w:val="afd"/>
    <w:rsid w:val="00413F27"/>
    <w:rPr>
      <w:rFonts w:ascii="Times New Roman" w:eastAsia="Times New Roman" w:hAnsi="Times New Roman" w:cs="B Nazanin"/>
      <w:b/>
      <w:bCs/>
      <w:sz w:val="24"/>
      <w:szCs w:val="28"/>
      <w:lang w:bidi="ar-SA"/>
    </w:rPr>
  </w:style>
  <w:style w:type="paragraph" w:styleId="Bibliography">
    <w:name w:val="Bibliography"/>
    <w:basedOn w:val="Normal"/>
    <w:next w:val="Normal"/>
    <w:uiPriority w:val="37"/>
    <w:unhideWhenUsed/>
    <w:rsid w:val="00413F27"/>
    <w:pPr>
      <w:spacing w:after="0" w:line="20" w:lineRule="atLeast"/>
      <w:jc w:val="lowKashida"/>
    </w:pPr>
    <w:rPr>
      <w:rFonts w:ascii="Times New Roman" w:eastAsia="Times New Roman" w:hAnsi="Times New Roman" w:cs="B Nazanin"/>
      <w:sz w:val="24"/>
      <w:szCs w:val="24"/>
      <w:lang w:bidi="ar-SA"/>
    </w:rPr>
  </w:style>
  <w:style w:type="paragraph" w:customStyle="1" w:styleId="Header1">
    <w:name w:val="Header1"/>
    <w:basedOn w:val="ae"/>
    <w:link w:val="headerChar0"/>
    <w:qFormat/>
    <w:rsid w:val="00413F27"/>
    <w:pPr>
      <w:bidi w:val="0"/>
    </w:pPr>
    <w:rPr>
      <w:sz w:val="28"/>
    </w:rPr>
  </w:style>
  <w:style w:type="character" w:customStyle="1" w:styleId="headerChar0">
    <w:name w:val="header Char"/>
    <w:basedOn w:val="Char1"/>
    <w:link w:val="Header1"/>
    <w:rsid w:val="00413F27"/>
    <w:rPr>
      <w:rFonts w:ascii="Times New Roman" w:eastAsia="Times New Roman" w:hAnsi="Times New Roman" w:cs="B Nazanin"/>
      <w:sz w:val="28"/>
      <w:szCs w:val="28"/>
      <w:lang w:bidi="ar-SA"/>
    </w:rPr>
  </w:style>
  <w:style w:type="paragraph" w:customStyle="1" w:styleId="text">
    <w:name w:val="text"/>
    <w:basedOn w:val="ae"/>
    <w:link w:val="textChar"/>
    <w:qFormat/>
    <w:rsid w:val="00413F27"/>
    <w:rPr>
      <w:sz w:val="28"/>
    </w:rPr>
  </w:style>
  <w:style w:type="character" w:customStyle="1" w:styleId="textChar">
    <w:name w:val="text Char"/>
    <w:basedOn w:val="Char1"/>
    <w:link w:val="text"/>
    <w:rsid w:val="00413F27"/>
    <w:rPr>
      <w:rFonts w:ascii="Times New Roman" w:eastAsia="Times New Roman" w:hAnsi="Times New Roman" w:cs="B Nazanin"/>
      <w:sz w:val="28"/>
      <w:szCs w:val="28"/>
      <w:lang w:bidi="ar-SA"/>
    </w:rPr>
  </w:style>
  <w:style w:type="paragraph" w:customStyle="1" w:styleId="afe">
    <w:name w:val="چکیده"/>
    <w:basedOn w:val="ae"/>
    <w:qFormat/>
    <w:rsid w:val="00413F27"/>
    <w:pPr>
      <w:spacing w:line="240" w:lineRule="auto"/>
    </w:pPr>
    <w:rPr>
      <w:sz w:val="20"/>
      <w:szCs w:val="24"/>
    </w:rPr>
  </w:style>
  <w:style w:type="paragraph" w:customStyle="1" w:styleId="af4">
    <w:name w:val="فهرست اشکال و جداول"/>
    <w:basedOn w:val="TableofFigures"/>
    <w:autoRedefine/>
    <w:qFormat/>
    <w:rsid w:val="00413F27"/>
    <w:pPr>
      <w:tabs>
        <w:tab w:val="right" w:leader="dot" w:pos="8777"/>
      </w:tabs>
    </w:pPr>
    <w:rPr>
      <w:sz w:val="26"/>
      <w:szCs w:val="28"/>
      <w:lang w:bidi="fa-IR"/>
    </w:rPr>
  </w:style>
  <w:style w:type="paragraph" w:customStyle="1" w:styleId="Style">
    <w:name w:val="Style"/>
    <w:rsid w:val="00413F27"/>
    <w:pPr>
      <w:widowControl w:val="0"/>
      <w:autoSpaceDE w:val="0"/>
      <w:autoSpaceDN w:val="0"/>
      <w:adjustRightInd w:val="0"/>
      <w:spacing w:after="0" w:line="20" w:lineRule="atLeast"/>
      <w:jc w:val="lowKashida"/>
    </w:pPr>
    <w:rPr>
      <w:rFonts w:ascii="Times New Roman" w:eastAsia="Times New Roman" w:hAnsi="Times New Roman" w:cs="Times New Roman"/>
      <w:sz w:val="24"/>
      <w:szCs w:val="24"/>
      <w:lang w:bidi="ar-SA"/>
    </w:rPr>
  </w:style>
  <w:style w:type="table" w:styleId="MediumShading2-Accent5">
    <w:name w:val="Medium Shading 2 Accent 5"/>
    <w:basedOn w:val="TableNormal"/>
    <w:uiPriority w:val="64"/>
    <w:rsid w:val="00413F27"/>
    <w:pPr>
      <w:spacing w:after="0" w:line="20" w:lineRule="atLeast"/>
      <w:jc w:val="lowKashida"/>
    </w:pPr>
    <w:rPr>
      <w:rFonts w:eastAsiaTheme="minorHAnsi"/>
      <w:lang w:bidi="ar-SA"/>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List21">
    <w:name w:val="Medium List 21"/>
    <w:basedOn w:val="TableNormal"/>
    <w:uiPriority w:val="66"/>
    <w:rsid w:val="00413F27"/>
    <w:pPr>
      <w:spacing w:after="0" w:line="20" w:lineRule="atLeast"/>
      <w:jc w:val="right"/>
    </w:pPr>
    <w:rPr>
      <w:rFonts w:asciiTheme="majorHAnsi" w:eastAsiaTheme="majorEastAsia" w:hAnsiTheme="majorHAnsi" w:cstheme="majorBidi"/>
      <w:color w:val="000000" w:themeColor="text1"/>
      <w:lang w:bidi="ar-SA"/>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1-Accent6">
    <w:name w:val="Medium List 1 Accent 6"/>
    <w:basedOn w:val="TableNormal"/>
    <w:uiPriority w:val="65"/>
    <w:rsid w:val="00413F27"/>
    <w:pPr>
      <w:spacing w:after="0" w:line="20" w:lineRule="atLeast"/>
      <w:jc w:val="lowKashida"/>
    </w:pPr>
    <w:rPr>
      <w:rFonts w:eastAsiaTheme="minorHAnsi"/>
      <w:color w:val="000000" w:themeColor="text1"/>
      <w:lang w:bidi="ar-SA"/>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customStyle="1" w:styleId="MediumShading21">
    <w:name w:val="Medium Shading 21"/>
    <w:basedOn w:val="TableNormal"/>
    <w:uiPriority w:val="64"/>
    <w:rsid w:val="00413F27"/>
    <w:pPr>
      <w:spacing w:after="0" w:line="20" w:lineRule="atLeast"/>
      <w:jc w:val="lowKashida"/>
    </w:pPr>
    <w:rPr>
      <w:rFonts w:eastAsiaTheme="minorHAnsi"/>
      <w:lang w:bidi="ar-SA"/>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eq">
    <w:name w:val="eq"/>
    <w:basedOn w:val="ae"/>
    <w:link w:val="eqChar"/>
    <w:qFormat/>
    <w:rsid w:val="00413F27"/>
    <w:pPr>
      <w:jc w:val="center"/>
    </w:pPr>
    <w:rPr>
      <w:rFonts w:ascii="Cambria Math" w:hAnsi="Cambria Math"/>
    </w:rPr>
  </w:style>
  <w:style w:type="table" w:customStyle="1" w:styleId="LightShading1">
    <w:name w:val="Light Shading1"/>
    <w:basedOn w:val="TableNormal"/>
    <w:uiPriority w:val="60"/>
    <w:rsid w:val="00413F27"/>
    <w:pPr>
      <w:spacing w:after="0" w:line="20" w:lineRule="atLeast"/>
      <w:jc w:val="lowKashida"/>
    </w:pPr>
    <w:rPr>
      <w:rFonts w:eastAsiaTheme="minorHAnsi"/>
      <w:color w:val="000000" w:themeColor="text1" w:themeShade="BF"/>
      <w:lang w:bidi="ar-SA"/>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eqChar">
    <w:name w:val="eq Char"/>
    <w:basedOn w:val="Char1"/>
    <w:link w:val="eq"/>
    <w:rsid w:val="00413F27"/>
    <w:rPr>
      <w:rFonts w:ascii="Cambria Math" w:eastAsia="Times New Roman" w:hAnsi="Cambria Math" w:cs="B Nazanin"/>
      <w:sz w:val="24"/>
      <w:szCs w:val="28"/>
      <w:lang w:bidi="ar-SA"/>
    </w:rPr>
  </w:style>
  <w:style w:type="table" w:customStyle="1" w:styleId="LightGrid1">
    <w:name w:val="Light Grid1"/>
    <w:basedOn w:val="TableNormal"/>
    <w:uiPriority w:val="62"/>
    <w:rsid w:val="00413F27"/>
    <w:pPr>
      <w:spacing w:after="0" w:line="20" w:lineRule="atLeast"/>
      <w:jc w:val="lowKashida"/>
    </w:pPr>
    <w:rPr>
      <w:rFonts w:eastAsiaTheme="minorHAnsi"/>
      <w:lang w:bidi="ar-SA"/>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ColorfulGrid1">
    <w:name w:val="Colorful Grid1"/>
    <w:basedOn w:val="TableNormal"/>
    <w:uiPriority w:val="73"/>
    <w:rsid w:val="00413F27"/>
    <w:pPr>
      <w:spacing w:after="0" w:line="20" w:lineRule="atLeast"/>
      <w:jc w:val="lowKashida"/>
    </w:pPr>
    <w:rPr>
      <w:rFonts w:eastAsiaTheme="minorHAnsi"/>
      <w:color w:val="000000" w:themeColor="text1"/>
      <w:lang w:bidi="ar-SA"/>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MediumList11">
    <w:name w:val="Medium List 11"/>
    <w:basedOn w:val="TableNormal"/>
    <w:uiPriority w:val="65"/>
    <w:rsid w:val="00413F27"/>
    <w:pPr>
      <w:spacing w:after="0" w:line="20" w:lineRule="atLeast"/>
      <w:jc w:val="lowKashida"/>
    </w:pPr>
    <w:rPr>
      <w:rFonts w:eastAsiaTheme="minorHAnsi"/>
      <w:color w:val="000000" w:themeColor="text1"/>
      <w:lang w:bidi="ar-SA"/>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Subtitle">
    <w:name w:val="Subtitle"/>
    <w:basedOn w:val="Normal"/>
    <w:next w:val="Normal"/>
    <w:link w:val="SubtitleChar"/>
    <w:uiPriority w:val="11"/>
    <w:qFormat/>
    <w:rsid w:val="00413F27"/>
    <w:pPr>
      <w:numPr>
        <w:ilvl w:val="1"/>
      </w:numPr>
      <w:spacing w:after="0" w:line="20" w:lineRule="atLeast"/>
      <w:jc w:val="lowKashida"/>
    </w:pPr>
    <w:rPr>
      <w:rFonts w:asciiTheme="majorHAnsi" w:eastAsiaTheme="majorEastAsia" w:hAnsiTheme="majorHAnsi" w:cs="B Nazanin"/>
      <w:i/>
      <w:iCs/>
      <w:color w:val="4F81BD" w:themeColor="accent1"/>
      <w:spacing w:val="15"/>
      <w:sz w:val="24"/>
      <w:szCs w:val="24"/>
      <w:lang w:bidi="ar-SA"/>
    </w:rPr>
  </w:style>
  <w:style w:type="character" w:customStyle="1" w:styleId="SubtitleChar">
    <w:name w:val="Subtitle Char"/>
    <w:basedOn w:val="DefaultParagraphFont"/>
    <w:link w:val="Subtitle"/>
    <w:uiPriority w:val="11"/>
    <w:rsid w:val="00413F27"/>
    <w:rPr>
      <w:rFonts w:asciiTheme="majorHAnsi" w:eastAsiaTheme="majorEastAsia" w:hAnsiTheme="majorHAnsi" w:cs="B Nazanin"/>
      <w:i/>
      <w:iCs/>
      <w:color w:val="4F81BD" w:themeColor="accent1"/>
      <w:spacing w:val="15"/>
      <w:sz w:val="24"/>
      <w:szCs w:val="24"/>
      <w:lang w:bidi="ar-SA"/>
    </w:rPr>
  </w:style>
  <w:style w:type="character" w:customStyle="1" w:styleId="referencetext">
    <w:name w:val="referencetext"/>
    <w:basedOn w:val="DefaultParagraphFont"/>
    <w:rsid w:val="00413F27"/>
  </w:style>
  <w:style w:type="character" w:customStyle="1" w:styleId="style20">
    <w:name w:val="style_2"/>
    <w:basedOn w:val="DefaultParagraphFont"/>
    <w:rsid w:val="00413F27"/>
  </w:style>
  <w:style w:type="paragraph" w:customStyle="1" w:styleId="1-">
    <w:name w:val="جدول 1 - عنوان"/>
    <w:next w:val="Normal"/>
    <w:rsid w:val="00413F27"/>
    <w:pPr>
      <w:keepNext/>
      <w:bidi/>
      <w:spacing w:before="200" w:after="100" w:line="204" w:lineRule="auto"/>
      <w:ind w:left="57"/>
      <w:jc w:val="center"/>
      <w:outlineLvl w:val="7"/>
    </w:pPr>
    <w:rPr>
      <w:rFonts w:ascii="Times New Roman" w:eastAsia="Times New Roman" w:hAnsi="Times New Roman" w:cs="B Nazanin"/>
      <w:b/>
      <w:bCs/>
      <w:sz w:val="18"/>
      <w:szCs w:val="20"/>
    </w:rPr>
  </w:style>
  <w:style w:type="table" w:customStyle="1" w:styleId="LightGrid2">
    <w:name w:val="Light Grid2"/>
    <w:basedOn w:val="TableNormal"/>
    <w:uiPriority w:val="62"/>
    <w:rsid w:val="00413F27"/>
    <w:pPr>
      <w:spacing w:after="0" w:line="20" w:lineRule="atLeast"/>
      <w:jc w:val="lowKashida"/>
    </w:pPr>
    <w:rPr>
      <w:rFonts w:eastAsiaTheme="minorHAnsi"/>
      <w:lang w:bidi="ar-SA"/>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MediumShading22">
    <w:name w:val="Medium Shading 22"/>
    <w:basedOn w:val="TableNormal"/>
    <w:uiPriority w:val="64"/>
    <w:rsid w:val="00413F27"/>
    <w:pPr>
      <w:spacing w:after="0" w:line="20" w:lineRule="atLeast"/>
      <w:jc w:val="lowKashida"/>
    </w:pPr>
    <w:rPr>
      <w:rFonts w:eastAsiaTheme="minorHAnsi"/>
      <w:lang w:bidi="ar-SA"/>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ghtList1">
    <w:name w:val="Light List1"/>
    <w:basedOn w:val="TableNormal"/>
    <w:uiPriority w:val="61"/>
    <w:rsid w:val="00413F27"/>
    <w:pPr>
      <w:spacing w:after="0" w:line="20" w:lineRule="atLeast"/>
      <w:jc w:val="lowKashida"/>
    </w:pPr>
    <w:rPr>
      <w:rFonts w:eastAsiaTheme="minorHAnsi"/>
      <w:lang w:bidi="ar-SA"/>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Style1">
    <w:name w:val="Style1"/>
    <w:uiPriority w:val="99"/>
    <w:rsid w:val="00413F27"/>
    <w:pPr>
      <w:numPr>
        <w:numId w:val="14"/>
      </w:numPr>
    </w:pPr>
  </w:style>
  <w:style w:type="numbering" w:customStyle="1" w:styleId="Style2">
    <w:name w:val="Style2"/>
    <w:uiPriority w:val="99"/>
    <w:rsid w:val="00413F27"/>
    <w:pPr>
      <w:numPr>
        <w:numId w:val="15"/>
      </w:numPr>
    </w:pPr>
  </w:style>
  <w:style w:type="numbering" w:customStyle="1" w:styleId="Style3">
    <w:name w:val="Style3"/>
    <w:uiPriority w:val="99"/>
    <w:rsid w:val="00413F27"/>
    <w:pPr>
      <w:numPr>
        <w:numId w:val="16"/>
      </w:numPr>
    </w:pPr>
  </w:style>
  <w:style w:type="table" w:customStyle="1" w:styleId="MediumList22">
    <w:name w:val="Medium List 22"/>
    <w:basedOn w:val="TableNormal"/>
    <w:uiPriority w:val="66"/>
    <w:rsid w:val="00413F27"/>
    <w:pPr>
      <w:spacing w:after="0" w:line="20" w:lineRule="atLeast"/>
      <w:jc w:val="lowKashida"/>
    </w:pPr>
    <w:rPr>
      <w:rFonts w:asciiTheme="majorHAnsi" w:eastAsiaTheme="majorEastAsia" w:hAnsiTheme="majorHAnsi" w:cstheme="majorBidi"/>
      <w:color w:val="000000" w:themeColor="text1"/>
      <w:lang w:bidi="ar-SA"/>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CaptionFigure">
    <w:name w:val="Caption_Figure"/>
    <w:basedOn w:val="Normal"/>
    <w:next w:val="Normal"/>
    <w:rsid w:val="00413F27"/>
    <w:pPr>
      <w:spacing w:after="240"/>
      <w:jc w:val="center"/>
    </w:pPr>
    <w:rPr>
      <w:rFonts w:ascii="Calibri" w:eastAsia="Times New Roman" w:hAnsi="Calibri" w:cs="B Nazanin"/>
      <w:b/>
      <w:bCs/>
      <w:sz w:val="20"/>
      <w:szCs w:val="24"/>
    </w:rPr>
  </w:style>
  <w:style w:type="paragraph" w:customStyle="1" w:styleId="Figures">
    <w:name w:val="Figures"/>
    <w:next w:val="CaptionFigure"/>
    <w:rsid w:val="00413F27"/>
    <w:pPr>
      <w:keepNext/>
      <w:bidi/>
      <w:spacing w:before="360" w:after="120" w:line="20" w:lineRule="atLeast"/>
      <w:jc w:val="center"/>
    </w:pPr>
    <w:rPr>
      <w:rFonts w:ascii="Times New Roman" w:eastAsia="Times New Roman" w:hAnsi="Times New Roman" w:cs="Nazanin"/>
      <w:noProof/>
      <w:sz w:val="24"/>
      <w:szCs w:val="28"/>
      <w:lang w:bidi="ar-SA"/>
    </w:rPr>
  </w:style>
  <w:style w:type="paragraph" w:customStyle="1" w:styleId="NewParagraph">
    <w:name w:val="NewParagraph"/>
    <w:basedOn w:val="Normal"/>
    <w:rsid w:val="00413F27"/>
    <w:pPr>
      <w:spacing w:before="120" w:after="0"/>
      <w:ind w:firstLine="288"/>
      <w:jc w:val="both"/>
    </w:pPr>
    <w:rPr>
      <w:rFonts w:ascii="Calibri" w:eastAsia="Times New Roman" w:hAnsi="Calibri" w:cs="B Nazanin"/>
      <w:sz w:val="24"/>
      <w:szCs w:val="28"/>
      <w:lang w:bidi="ar-SA"/>
    </w:rPr>
  </w:style>
  <w:style w:type="paragraph" w:customStyle="1" w:styleId="CaptionTable">
    <w:name w:val="Caption_Table"/>
    <w:basedOn w:val="Normal"/>
    <w:next w:val="Normal"/>
    <w:rsid w:val="00413F27"/>
    <w:pPr>
      <w:keepNext/>
      <w:spacing w:before="240" w:after="0"/>
      <w:jc w:val="center"/>
    </w:pPr>
    <w:rPr>
      <w:rFonts w:ascii="Calibri" w:eastAsia="Times New Roman" w:hAnsi="Calibri" w:cs="B Nazanin"/>
      <w:b/>
      <w:bCs/>
      <w:sz w:val="20"/>
      <w:szCs w:val="24"/>
    </w:rPr>
  </w:style>
  <w:style w:type="paragraph" w:customStyle="1" w:styleId="Tables">
    <w:name w:val="Tables"/>
    <w:basedOn w:val="Normal"/>
    <w:rsid w:val="00413F27"/>
    <w:pPr>
      <w:spacing w:after="0"/>
      <w:jc w:val="center"/>
    </w:pPr>
    <w:rPr>
      <w:rFonts w:ascii="Calibri" w:eastAsia="Times New Roman" w:hAnsi="Calibri" w:cs="B Nazanin"/>
      <w:sz w:val="24"/>
      <w:szCs w:val="28"/>
      <w:lang w:bidi="ar-SA"/>
    </w:rPr>
  </w:style>
  <w:style w:type="paragraph" w:customStyle="1" w:styleId="HeadingAppendix">
    <w:name w:val="Heading_Appendix"/>
    <w:basedOn w:val="Heading1"/>
    <w:next w:val="NewParagraph"/>
    <w:rsid w:val="00413F27"/>
    <w:pPr>
      <w:keepLines w:val="0"/>
      <w:pageBreakBefore/>
      <w:numPr>
        <w:numId w:val="17"/>
      </w:numPr>
      <w:tabs>
        <w:tab w:val="clear" w:pos="1418"/>
        <w:tab w:val="num" w:pos="1557"/>
      </w:tabs>
      <w:spacing w:before="240" w:after="240"/>
      <w:ind w:left="1559" w:hanging="1559"/>
    </w:pPr>
    <w:rPr>
      <w:rFonts w:ascii="Calibri" w:eastAsia="Times New Roman" w:hAnsi="Calibri" w:cs="B Titr"/>
      <w:color w:val="auto"/>
      <w:kern w:val="32"/>
      <w:sz w:val="36"/>
      <w:szCs w:val="36"/>
    </w:rPr>
  </w:style>
  <w:style w:type="character" w:customStyle="1" w:styleId="CaptionChar">
    <w:name w:val="Caption Char"/>
    <w:basedOn w:val="DefaultParagraphFont"/>
    <w:link w:val="Caption"/>
    <w:uiPriority w:val="35"/>
    <w:rsid w:val="00413F27"/>
    <w:rPr>
      <w:b/>
      <w:bCs/>
      <w:color w:val="4F81BD" w:themeColor="accent1"/>
      <w:sz w:val="18"/>
      <w:szCs w:val="18"/>
    </w:rPr>
  </w:style>
  <w:style w:type="paragraph" w:styleId="DocumentMap">
    <w:name w:val="Document Map"/>
    <w:basedOn w:val="Normal"/>
    <w:link w:val="DocumentMapChar"/>
    <w:uiPriority w:val="99"/>
    <w:semiHidden/>
    <w:unhideWhenUsed/>
    <w:rsid w:val="00413F27"/>
    <w:pPr>
      <w:spacing w:after="0" w:line="20" w:lineRule="atLeast"/>
      <w:jc w:val="lowKashida"/>
    </w:pPr>
    <w:rPr>
      <w:rFonts w:ascii="Tahoma" w:eastAsia="Times New Roman" w:hAnsi="Tahoma" w:cs="Tahoma"/>
      <w:sz w:val="16"/>
      <w:szCs w:val="16"/>
      <w:lang w:bidi="ar-SA"/>
    </w:rPr>
  </w:style>
  <w:style w:type="character" w:customStyle="1" w:styleId="DocumentMapChar">
    <w:name w:val="Document Map Char"/>
    <w:basedOn w:val="DefaultParagraphFont"/>
    <w:link w:val="DocumentMap"/>
    <w:uiPriority w:val="99"/>
    <w:semiHidden/>
    <w:rsid w:val="00413F27"/>
    <w:rPr>
      <w:rFonts w:ascii="Tahoma" w:eastAsia="Times New Roman" w:hAnsi="Tahoma" w:cs="Tahoma"/>
      <w:sz w:val="16"/>
      <w:szCs w:val="16"/>
      <w:lang w:bidi="ar-SA"/>
    </w:rPr>
  </w:style>
  <w:style w:type="character" w:customStyle="1" w:styleId="NoSpacingChar">
    <w:name w:val="No Spacing Char"/>
    <w:basedOn w:val="DefaultParagraphFont"/>
    <w:link w:val="NoSpacing"/>
    <w:uiPriority w:val="1"/>
    <w:locked/>
    <w:rsid w:val="00413F27"/>
    <w:rPr>
      <w:lang w:bidi="ar-SA"/>
    </w:rPr>
  </w:style>
  <w:style w:type="paragraph" w:customStyle="1" w:styleId="ReportTitle">
    <w:name w:val="Report Title"/>
    <w:basedOn w:val="Normal"/>
    <w:autoRedefine/>
    <w:qFormat/>
    <w:rsid w:val="00413F27"/>
    <w:pPr>
      <w:widowControl w:val="0"/>
      <w:spacing w:after="0" w:line="20" w:lineRule="atLeast"/>
      <w:jc w:val="center"/>
    </w:pPr>
    <w:rPr>
      <w:rFonts w:ascii="Times New Roman" w:eastAsia="Times New Roman" w:hAnsi="Times New Roman" w:cs="B Nazanin"/>
      <w:b/>
      <w:bCs/>
      <w:sz w:val="40"/>
      <w:szCs w:val="44"/>
      <w:lang w:bidi="ar-SA"/>
    </w:rPr>
  </w:style>
  <w:style w:type="paragraph" w:customStyle="1" w:styleId="TechGroupTitle">
    <w:name w:val="TechGroup Title"/>
    <w:basedOn w:val="Normal"/>
    <w:autoRedefine/>
    <w:qFormat/>
    <w:rsid w:val="00413F27"/>
    <w:pPr>
      <w:widowControl w:val="0"/>
      <w:spacing w:after="0" w:line="20" w:lineRule="atLeast"/>
      <w:jc w:val="center"/>
    </w:pPr>
    <w:rPr>
      <w:rFonts w:ascii="Times New Roman Bold" w:eastAsia="Times New Roman" w:hAnsi="Times New Roman Bold" w:cs="B Nazanin"/>
      <w:b/>
      <w:bCs/>
      <w:sz w:val="36"/>
      <w:szCs w:val="40"/>
      <w:lang w:bidi="ar-SA"/>
    </w:rPr>
  </w:style>
  <w:style w:type="paragraph" w:customStyle="1" w:styleId="ReportDate">
    <w:name w:val="Report Date"/>
    <w:basedOn w:val="Normal"/>
    <w:autoRedefine/>
    <w:qFormat/>
    <w:rsid w:val="00413F27"/>
    <w:pPr>
      <w:widowControl w:val="0"/>
      <w:spacing w:after="0" w:line="20" w:lineRule="atLeast"/>
      <w:jc w:val="center"/>
    </w:pPr>
    <w:rPr>
      <w:rFonts w:ascii="Times New Roman" w:eastAsia="Times New Roman" w:hAnsi="Times New Roman" w:cs="B Nazanin"/>
      <w:b/>
      <w:bCs/>
      <w:sz w:val="36"/>
      <w:szCs w:val="40"/>
      <w:lang w:bidi="ar-SA"/>
    </w:rPr>
  </w:style>
  <w:style w:type="paragraph" w:customStyle="1" w:styleId="Temp">
    <w:name w:val="Temp"/>
    <w:basedOn w:val="Normal"/>
    <w:qFormat/>
    <w:rsid w:val="00413F27"/>
    <w:pPr>
      <w:widowControl w:val="0"/>
      <w:spacing w:after="0" w:line="360" w:lineRule="auto"/>
      <w:jc w:val="both"/>
    </w:pPr>
    <w:rPr>
      <w:rFonts w:ascii="Times New Roman Bold" w:eastAsia="Times New Roman" w:hAnsi="Times New Roman Bold" w:cs="B Nazanin"/>
      <w:b/>
      <w:bCs/>
      <w:sz w:val="32"/>
      <w:szCs w:val="36"/>
    </w:rPr>
  </w:style>
  <w:style w:type="paragraph" w:customStyle="1" w:styleId="10">
    <w:name w:val="شکل پیوست1"/>
    <w:basedOn w:val="Normal"/>
    <w:qFormat/>
    <w:rsid w:val="00413F27"/>
    <w:pPr>
      <w:keepNext/>
      <w:widowControl w:val="0"/>
      <w:spacing w:before="120" w:after="0" w:line="20" w:lineRule="atLeast"/>
      <w:jc w:val="center"/>
    </w:pPr>
    <w:rPr>
      <w:rFonts w:ascii="Times New Roman Bold" w:hAnsi="Times New Roman Bold" w:cs="B Nazanin"/>
      <w:b/>
      <w:bCs/>
      <w:sz w:val="16"/>
      <w:szCs w:val="18"/>
      <w:lang w:bidi="ar-SA"/>
    </w:rPr>
  </w:style>
  <w:style w:type="paragraph" w:customStyle="1" w:styleId="Table1stLine">
    <w:name w:val="Table 1st Line"/>
    <w:basedOn w:val="Normal"/>
    <w:qFormat/>
    <w:rsid w:val="00413F27"/>
    <w:pPr>
      <w:widowControl w:val="0"/>
      <w:spacing w:after="0" w:line="20" w:lineRule="atLeast"/>
      <w:jc w:val="center"/>
    </w:pPr>
    <w:rPr>
      <w:rFonts w:ascii="Times New Roman Bold" w:hAnsi="Times New Roman Bold" w:cs="B Nazanin"/>
      <w:b/>
      <w:bCs/>
      <w:sz w:val="20"/>
      <w:lang w:bidi="ar-SA"/>
    </w:rPr>
  </w:style>
  <w:style w:type="paragraph" w:customStyle="1" w:styleId="Tableline">
    <w:name w:val="Table line"/>
    <w:basedOn w:val="Normal"/>
    <w:qFormat/>
    <w:rsid w:val="00413F27"/>
    <w:pPr>
      <w:widowControl w:val="0"/>
      <w:spacing w:after="0" w:line="360" w:lineRule="auto"/>
      <w:jc w:val="center"/>
    </w:pPr>
    <w:rPr>
      <w:rFonts w:ascii="Times New Roman Bold" w:hAnsi="Times New Roman Bold" w:cs="B Nazanin"/>
      <w:b/>
      <w:bCs/>
      <w:sz w:val="18"/>
      <w:szCs w:val="20"/>
      <w:lang w:bidi="ar-SA"/>
    </w:rPr>
  </w:style>
  <w:style w:type="paragraph" w:customStyle="1" w:styleId="aff">
    <w:name w:val="بالانویس جداول پیوست"/>
    <w:next w:val="Caption"/>
    <w:qFormat/>
    <w:rsid w:val="00413F27"/>
    <w:pPr>
      <w:spacing w:after="0" w:line="20" w:lineRule="atLeast"/>
      <w:jc w:val="lowKashida"/>
    </w:pPr>
    <w:rPr>
      <w:rFonts w:ascii="Times New Roman" w:eastAsia="Times New Roman" w:hAnsi="Times New Roman" w:cs="B Nazanin"/>
      <w:b/>
      <w:bCs/>
      <w:sz w:val="16"/>
      <w:szCs w:val="18"/>
    </w:rPr>
  </w:style>
  <w:style w:type="paragraph" w:styleId="IntenseQuote">
    <w:name w:val="Intense Quote"/>
    <w:basedOn w:val="Normal"/>
    <w:next w:val="Normal"/>
    <w:link w:val="IntenseQuoteChar"/>
    <w:uiPriority w:val="30"/>
    <w:qFormat/>
    <w:rsid w:val="00413F27"/>
    <w:pPr>
      <w:pBdr>
        <w:bottom w:val="single" w:sz="4" w:space="4" w:color="4F81BD" w:themeColor="accent1"/>
      </w:pBdr>
      <w:bidi w:val="0"/>
      <w:spacing w:before="200" w:after="280"/>
      <w:ind w:left="936" w:right="936" w:hanging="720"/>
      <w:jc w:val="both"/>
    </w:pPr>
    <w:rPr>
      <w:rFonts w:eastAsiaTheme="minorHAnsi"/>
      <w:b/>
      <w:bCs/>
      <w:i/>
      <w:iCs/>
      <w:color w:val="4F81BD" w:themeColor="accent1"/>
      <w:lang w:bidi="ar-SA"/>
    </w:rPr>
  </w:style>
  <w:style w:type="character" w:customStyle="1" w:styleId="IntenseQuoteChar">
    <w:name w:val="Intense Quote Char"/>
    <w:basedOn w:val="DefaultParagraphFont"/>
    <w:link w:val="IntenseQuote"/>
    <w:uiPriority w:val="30"/>
    <w:rsid w:val="00413F27"/>
    <w:rPr>
      <w:rFonts w:eastAsiaTheme="minorHAnsi"/>
      <w:b/>
      <w:bCs/>
      <w:i/>
      <w:iCs/>
      <w:color w:val="4F81BD" w:themeColor="accent1"/>
      <w:lang w:bidi="ar-SA"/>
    </w:rPr>
  </w:style>
  <w:style w:type="paragraph" w:customStyle="1" w:styleId="2-">
    <w:name w:val="شکل 2 - عنوان:"/>
    <w:next w:val="Normal"/>
    <w:rsid w:val="00413F27"/>
    <w:pPr>
      <w:widowControl w:val="0"/>
      <w:bidi/>
      <w:adjustRightInd w:val="0"/>
      <w:snapToGrid w:val="0"/>
      <w:spacing w:before="100" w:after="300" w:line="204" w:lineRule="auto"/>
      <w:ind w:left="57"/>
      <w:jc w:val="center"/>
      <w:outlineLvl w:val="5"/>
    </w:pPr>
    <w:rPr>
      <w:rFonts w:ascii="Times New Roman" w:eastAsia="Times New Roman" w:hAnsi="Times New Roman" w:cs="B Nazanin"/>
      <w:b/>
      <w:bCs/>
      <w:sz w:val="18"/>
      <w:szCs w:val="20"/>
    </w:rPr>
  </w:style>
  <w:style w:type="paragraph" w:customStyle="1" w:styleId="4">
    <w:name w:val="تيتر 4"/>
    <w:basedOn w:val="20"/>
    <w:next w:val="Normal"/>
    <w:rsid w:val="00413F27"/>
    <w:pPr>
      <w:outlineLvl w:val="3"/>
    </w:pPr>
    <w:rPr>
      <w:lang w:bidi="ar-SA"/>
    </w:rPr>
  </w:style>
  <w:style w:type="paragraph" w:customStyle="1" w:styleId="20">
    <w:name w:val="تيتر 2"/>
    <w:next w:val="Normal"/>
    <w:rsid w:val="00413F27"/>
    <w:pPr>
      <w:keepNext/>
      <w:widowControl w:val="0"/>
      <w:bidi/>
      <w:spacing w:before="300" w:after="300" w:line="20" w:lineRule="atLeast"/>
      <w:ind w:left="57"/>
      <w:outlineLvl w:val="1"/>
    </w:pPr>
    <w:rPr>
      <w:rFonts w:ascii="Lucida Sans" w:eastAsia="Times New Roman" w:hAnsi="Lucida Sans" w:cs="B Nazanin"/>
      <w:b/>
      <w:bCs/>
      <w:sz w:val="26"/>
      <w:szCs w:val="30"/>
    </w:rPr>
  </w:style>
  <w:style w:type="paragraph" w:customStyle="1" w:styleId="3">
    <w:name w:val="تيتر 3"/>
    <w:basedOn w:val="20"/>
    <w:next w:val="Normal"/>
    <w:rsid w:val="00413F27"/>
    <w:pPr>
      <w:outlineLvl w:val="2"/>
    </w:pPr>
    <w:rPr>
      <w:rFonts w:ascii="B Nazanin" w:hAnsi="B Nazanin"/>
      <w:szCs w:val="26"/>
      <w:lang w:bidi="ar-SA"/>
    </w:rPr>
  </w:style>
  <w:style w:type="paragraph" w:customStyle="1" w:styleId="aff0">
    <w:name w:val="جدول پیوست"/>
    <w:next w:val="Normal"/>
    <w:rsid w:val="00413F27"/>
    <w:pPr>
      <w:keepNext/>
      <w:bidi/>
      <w:spacing w:before="200" w:after="100" w:line="204" w:lineRule="auto"/>
      <w:ind w:left="57"/>
      <w:jc w:val="center"/>
      <w:outlineLvl w:val="7"/>
    </w:pPr>
    <w:rPr>
      <w:rFonts w:ascii="Times New Roman Bold" w:eastAsia="Times New Roman" w:hAnsi="Times New Roman Bold" w:cs="B Nazanin"/>
      <w:b/>
      <w:bCs/>
      <w:sz w:val="16"/>
      <w:szCs w:val="18"/>
    </w:rPr>
  </w:style>
  <w:style w:type="paragraph" w:customStyle="1" w:styleId="5">
    <w:name w:val="تيتر 5"/>
    <w:basedOn w:val="20"/>
    <w:next w:val="Normal"/>
    <w:rsid w:val="00413F27"/>
    <w:pPr>
      <w:spacing w:before="280" w:after="280"/>
      <w:ind w:left="1080"/>
      <w:outlineLvl w:val="4"/>
    </w:pPr>
  </w:style>
  <w:style w:type="paragraph" w:customStyle="1" w:styleId="aff1">
    <w:name w:val="تیتر جدول"/>
    <w:basedOn w:val="Normal"/>
    <w:qFormat/>
    <w:rsid w:val="00413F27"/>
    <w:pPr>
      <w:keepNext/>
      <w:widowControl w:val="0"/>
      <w:spacing w:before="120" w:after="0" w:line="360" w:lineRule="auto"/>
      <w:jc w:val="center"/>
    </w:pPr>
    <w:rPr>
      <w:rFonts w:ascii="Times New Roman" w:hAnsi="Times New Roman" w:cs="B Nazanin"/>
      <w:b/>
      <w:bCs/>
      <w:sz w:val="18"/>
      <w:szCs w:val="18"/>
      <w:lang w:bidi="ar-SA"/>
    </w:rPr>
  </w:style>
  <w:style w:type="paragraph" w:customStyle="1" w:styleId="a8">
    <w:name w:val="تیتر شکل"/>
    <w:basedOn w:val="Normal"/>
    <w:qFormat/>
    <w:rsid w:val="00413F27"/>
    <w:pPr>
      <w:widowControl w:val="0"/>
      <w:numPr>
        <w:numId w:val="18"/>
      </w:numPr>
      <w:spacing w:after="240" w:line="20" w:lineRule="atLeast"/>
      <w:jc w:val="center"/>
    </w:pPr>
    <w:rPr>
      <w:rFonts w:ascii="Times New Roman Bold" w:hAnsi="Times New Roman Bold" w:cs="B Nazanin"/>
      <w:b/>
      <w:bCs/>
      <w:sz w:val="20"/>
      <w:szCs w:val="20"/>
      <w:lang w:bidi="ar-SA"/>
    </w:rPr>
  </w:style>
  <w:style w:type="paragraph" w:customStyle="1" w:styleId="Figure">
    <w:name w:val="Figure"/>
    <w:basedOn w:val="Normal"/>
    <w:qFormat/>
    <w:rsid w:val="00413F27"/>
    <w:pPr>
      <w:keepNext/>
      <w:widowControl w:val="0"/>
      <w:spacing w:after="0" w:line="20" w:lineRule="atLeast"/>
      <w:jc w:val="center"/>
    </w:pPr>
    <w:rPr>
      <w:rFonts w:ascii="Times New Roman Bold" w:hAnsi="Times New Roman Bold" w:cs="B Nazanin"/>
      <w:b/>
      <w:bCs/>
      <w:sz w:val="20"/>
      <w:lang w:bidi="ar-SA"/>
    </w:rPr>
  </w:style>
  <w:style w:type="paragraph" w:customStyle="1" w:styleId="App-Heading2">
    <w:name w:val="App-Heading 2"/>
    <w:basedOn w:val="Normal"/>
    <w:qFormat/>
    <w:rsid w:val="00413F27"/>
    <w:pPr>
      <w:keepNext/>
      <w:widowControl w:val="0"/>
      <w:spacing w:before="480" w:after="0" w:line="360" w:lineRule="auto"/>
      <w:jc w:val="both"/>
    </w:pPr>
    <w:rPr>
      <w:rFonts w:ascii="Times New Roman Bold" w:hAnsi="Times New Roman Bold" w:cs="B Nazanin"/>
      <w:b/>
      <w:bCs/>
      <w:sz w:val="28"/>
      <w:szCs w:val="32"/>
      <w:lang w:bidi="ar-SA"/>
    </w:rPr>
  </w:style>
  <w:style w:type="paragraph" w:customStyle="1" w:styleId="App-Heading3">
    <w:name w:val="App-Heading 3"/>
    <w:basedOn w:val="Normal"/>
    <w:qFormat/>
    <w:rsid w:val="00413F27"/>
    <w:pPr>
      <w:keepNext/>
      <w:widowControl w:val="0"/>
      <w:spacing w:before="480" w:after="0" w:line="360" w:lineRule="auto"/>
      <w:jc w:val="both"/>
    </w:pPr>
    <w:rPr>
      <w:rFonts w:ascii="Times New Roman Bold" w:hAnsi="Times New Roman Bold" w:cs="B Nazanin"/>
      <w:b/>
      <w:bCs/>
      <w:sz w:val="24"/>
      <w:szCs w:val="28"/>
      <w:lang w:bidi="ar-SA"/>
    </w:rPr>
  </w:style>
  <w:style w:type="paragraph" w:customStyle="1" w:styleId="App-Heading4">
    <w:name w:val="App-Heading 4"/>
    <w:basedOn w:val="Normal"/>
    <w:qFormat/>
    <w:rsid w:val="00413F27"/>
    <w:pPr>
      <w:keepNext/>
      <w:widowControl w:val="0"/>
      <w:spacing w:before="480" w:after="0" w:line="360" w:lineRule="auto"/>
      <w:jc w:val="both"/>
    </w:pPr>
    <w:rPr>
      <w:rFonts w:ascii="Times New Roman Bold" w:hAnsi="Times New Roman Bold" w:cs="B Nazanin"/>
      <w:b/>
      <w:bCs/>
      <w:sz w:val="24"/>
      <w:szCs w:val="28"/>
    </w:rPr>
  </w:style>
  <w:style w:type="paragraph" w:customStyle="1" w:styleId="EndNoteBibliographyTitle">
    <w:name w:val="EndNote Bibliography Title"/>
    <w:basedOn w:val="Normal"/>
    <w:link w:val="EndNoteBibliographyTitleChar"/>
    <w:rsid w:val="00413F27"/>
    <w:pPr>
      <w:widowControl w:val="0"/>
      <w:spacing w:after="0" w:line="360" w:lineRule="auto"/>
      <w:jc w:val="center"/>
    </w:pPr>
    <w:rPr>
      <w:rFonts w:ascii="Times New Roman" w:hAnsi="Times New Roman" w:cs="Times New Roman"/>
      <w:noProof/>
      <w:sz w:val="28"/>
      <w:szCs w:val="28"/>
      <w:lang w:bidi="ar-SA"/>
    </w:rPr>
  </w:style>
  <w:style w:type="character" w:customStyle="1" w:styleId="EndNoteBibliographyTitleChar">
    <w:name w:val="EndNote Bibliography Title Char"/>
    <w:basedOn w:val="DefaultParagraphFont"/>
    <w:link w:val="EndNoteBibliographyTitle"/>
    <w:rsid w:val="00413F27"/>
    <w:rPr>
      <w:rFonts w:ascii="Times New Roman" w:hAnsi="Times New Roman" w:cs="Times New Roman"/>
      <w:noProof/>
      <w:sz w:val="28"/>
      <w:szCs w:val="28"/>
      <w:lang w:bidi="ar-SA"/>
    </w:rPr>
  </w:style>
  <w:style w:type="paragraph" w:customStyle="1" w:styleId="EndNoteBibliography">
    <w:name w:val="EndNote Bibliography"/>
    <w:basedOn w:val="Normal"/>
    <w:link w:val="EndNoteBibliographyChar"/>
    <w:rsid w:val="00413F27"/>
    <w:pPr>
      <w:widowControl w:val="0"/>
      <w:spacing w:after="0" w:line="240" w:lineRule="atLeast"/>
      <w:jc w:val="both"/>
    </w:pPr>
    <w:rPr>
      <w:rFonts w:ascii="Times New Roman" w:hAnsi="Times New Roman" w:cs="Times New Roman"/>
      <w:noProof/>
      <w:sz w:val="28"/>
      <w:szCs w:val="28"/>
      <w:lang w:bidi="ar-SA"/>
    </w:rPr>
  </w:style>
  <w:style w:type="character" w:customStyle="1" w:styleId="EndNoteBibliographyChar">
    <w:name w:val="EndNote Bibliography Char"/>
    <w:basedOn w:val="DefaultParagraphFont"/>
    <w:link w:val="EndNoteBibliography"/>
    <w:rsid w:val="00413F27"/>
    <w:rPr>
      <w:rFonts w:ascii="Times New Roman" w:hAnsi="Times New Roman" w:cs="Times New Roman"/>
      <w:noProof/>
      <w:sz w:val="28"/>
      <w:szCs w:val="28"/>
      <w:lang w:bidi="ar-SA"/>
    </w:rPr>
  </w:style>
  <w:style w:type="character" w:styleId="CommentReference">
    <w:name w:val="annotation reference"/>
    <w:basedOn w:val="DefaultParagraphFont"/>
    <w:uiPriority w:val="99"/>
    <w:semiHidden/>
    <w:unhideWhenUsed/>
    <w:rsid w:val="00413F27"/>
    <w:rPr>
      <w:sz w:val="16"/>
      <w:szCs w:val="16"/>
    </w:rPr>
  </w:style>
  <w:style w:type="paragraph" w:styleId="CommentText">
    <w:name w:val="annotation text"/>
    <w:basedOn w:val="Normal"/>
    <w:link w:val="CommentTextChar"/>
    <w:uiPriority w:val="99"/>
    <w:semiHidden/>
    <w:unhideWhenUsed/>
    <w:rsid w:val="00413F27"/>
    <w:pPr>
      <w:widowControl w:val="0"/>
      <w:spacing w:after="0" w:line="20" w:lineRule="atLeast"/>
      <w:jc w:val="both"/>
    </w:pPr>
    <w:rPr>
      <w:rFonts w:ascii="Times New Roman" w:hAnsi="Times New Roman" w:cs="B Nazanin"/>
      <w:sz w:val="20"/>
      <w:szCs w:val="20"/>
      <w:lang w:bidi="ar-SA"/>
    </w:rPr>
  </w:style>
  <w:style w:type="character" w:customStyle="1" w:styleId="CommentTextChar">
    <w:name w:val="Comment Text Char"/>
    <w:basedOn w:val="DefaultParagraphFont"/>
    <w:link w:val="CommentText"/>
    <w:uiPriority w:val="99"/>
    <w:semiHidden/>
    <w:rsid w:val="00413F27"/>
    <w:rPr>
      <w:rFonts w:ascii="Times New Roman" w:hAnsi="Times New Roman" w:cs="B Nazanin"/>
      <w:sz w:val="20"/>
      <w:szCs w:val="20"/>
      <w:lang w:bidi="ar-SA"/>
    </w:rPr>
  </w:style>
  <w:style w:type="paragraph" w:styleId="CommentSubject">
    <w:name w:val="annotation subject"/>
    <w:basedOn w:val="CommentText"/>
    <w:next w:val="CommentText"/>
    <w:link w:val="CommentSubjectChar"/>
    <w:uiPriority w:val="99"/>
    <w:semiHidden/>
    <w:unhideWhenUsed/>
    <w:rsid w:val="00413F27"/>
    <w:rPr>
      <w:b/>
      <w:bCs/>
    </w:rPr>
  </w:style>
  <w:style w:type="character" w:customStyle="1" w:styleId="CommentSubjectChar">
    <w:name w:val="Comment Subject Char"/>
    <w:basedOn w:val="CommentTextChar"/>
    <w:link w:val="CommentSubject"/>
    <w:uiPriority w:val="99"/>
    <w:semiHidden/>
    <w:rsid w:val="00413F27"/>
    <w:rPr>
      <w:rFonts w:ascii="Times New Roman" w:hAnsi="Times New Roman" w:cs="B Nazanin"/>
      <w:b/>
      <w:bCs/>
      <w:sz w:val="20"/>
      <w:szCs w:val="20"/>
      <w:lang w:bidi="ar-SA"/>
    </w:rPr>
  </w:style>
  <w:style w:type="paragraph" w:customStyle="1" w:styleId="aff2">
    <w:name w:val="تیتر صفر"/>
    <w:basedOn w:val="Normal"/>
    <w:next w:val="Heading1"/>
    <w:qFormat/>
    <w:rsid w:val="00413F27"/>
    <w:pPr>
      <w:spacing w:before="480" w:after="0" w:line="360" w:lineRule="auto"/>
      <w:jc w:val="both"/>
    </w:pPr>
    <w:rPr>
      <w:rFonts w:ascii="Times New Roman Bold" w:eastAsia="Times New Roman" w:hAnsi="Times New Roman Bold" w:cs="B Nazanin"/>
      <w:b/>
      <w:sz w:val="24"/>
      <w:szCs w:val="28"/>
      <w:lang w:bidi="ar-SA"/>
    </w:rPr>
  </w:style>
  <w:style w:type="paragraph" w:styleId="Title">
    <w:name w:val="Title"/>
    <w:basedOn w:val="Normal"/>
    <w:next w:val="Normal"/>
    <w:link w:val="TitleChar"/>
    <w:uiPriority w:val="10"/>
    <w:qFormat/>
    <w:rsid w:val="00413F27"/>
    <w:pPr>
      <w:pBdr>
        <w:bottom w:val="single" w:sz="8" w:space="4" w:color="4F81BD" w:themeColor="accent1"/>
      </w:pBdr>
      <w:spacing w:after="300" w:line="20" w:lineRule="atLeast"/>
      <w:contextualSpacing/>
      <w:jc w:val="lowKashida"/>
    </w:pPr>
    <w:rPr>
      <w:rFonts w:asciiTheme="majorHAnsi" w:eastAsiaTheme="majorEastAsia" w:hAnsiTheme="majorHAnsi" w:cstheme="majorBidi"/>
      <w:color w:val="17365D" w:themeColor="text2" w:themeShade="BF"/>
      <w:spacing w:val="5"/>
      <w:kern w:val="28"/>
      <w:sz w:val="52"/>
      <w:szCs w:val="52"/>
      <w:lang w:bidi="ar-SA"/>
    </w:rPr>
  </w:style>
  <w:style w:type="character" w:customStyle="1" w:styleId="TitleChar">
    <w:name w:val="Title Char"/>
    <w:basedOn w:val="DefaultParagraphFont"/>
    <w:link w:val="Title"/>
    <w:uiPriority w:val="10"/>
    <w:rsid w:val="00413F27"/>
    <w:rPr>
      <w:rFonts w:asciiTheme="majorHAnsi" w:eastAsiaTheme="majorEastAsia" w:hAnsiTheme="majorHAnsi" w:cstheme="majorBidi"/>
      <w:color w:val="17365D" w:themeColor="text2" w:themeShade="BF"/>
      <w:spacing w:val="5"/>
      <w:kern w:val="28"/>
      <w:sz w:val="52"/>
      <w:szCs w:val="52"/>
      <w:lang w:bidi="ar-SA"/>
    </w:rPr>
  </w:style>
  <w:style w:type="character" w:styleId="SubtleEmphasis">
    <w:name w:val="Subtle Emphasis"/>
    <w:basedOn w:val="DefaultParagraphFont"/>
    <w:uiPriority w:val="19"/>
    <w:qFormat/>
    <w:rsid w:val="00413F27"/>
    <w:rPr>
      <w:i/>
      <w:iCs/>
      <w:color w:val="808080" w:themeColor="text1" w:themeTint="7F"/>
    </w:rPr>
  </w:style>
  <w:style w:type="character" w:styleId="IntenseEmphasis">
    <w:name w:val="Intense Emphasis"/>
    <w:basedOn w:val="DefaultParagraphFont"/>
    <w:uiPriority w:val="21"/>
    <w:qFormat/>
    <w:rsid w:val="00413F27"/>
    <w:rPr>
      <w:b/>
      <w:bCs/>
      <w:i/>
      <w:iCs/>
      <w:color w:val="4F81BD" w:themeColor="accent1"/>
    </w:rPr>
  </w:style>
  <w:style w:type="character" w:styleId="BookTitle">
    <w:name w:val="Book Title"/>
    <w:basedOn w:val="DefaultParagraphFont"/>
    <w:uiPriority w:val="33"/>
    <w:qFormat/>
    <w:rsid w:val="00413F27"/>
    <w:rPr>
      <w:b/>
      <w:bCs/>
      <w:smallCaps/>
      <w:spacing w:val="5"/>
    </w:rPr>
  </w:style>
  <w:style w:type="character" w:styleId="IntenseReference">
    <w:name w:val="Intense Reference"/>
    <w:basedOn w:val="DefaultParagraphFont"/>
    <w:uiPriority w:val="32"/>
    <w:qFormat/>
    <w:rsid w:val="00413F27"/>
    <w:rPr>
      <w:b/>
      <w:bCs/>
      <w:smallCaps/>
      <w:color w:val="C0504D" w:themeColor="accent2"/>
      <w:spacing w:val="5"/>
      <w:u w:val="single"/>
    </w:rPr>
  </w:style>
  <w:style w:type="table" w:customStyle="1" w:styleId="TableGrid1">
    <w:name w:val="Table Grid1"/>
    <w:basedOn w:val="TableNormal"/>
    <w:next w:val="TableGrid"/>
    <w:uiPriority w:val="59"/>
    <w:rsid w:val="00413F27"/>
    <w:pPr>
      <w:spacing w:after="0" w:line="20" w:lineRule="atLeast"/>
      <w:jc w:val="both"/>
    </w:pPr>
    <w:rPr>
      <w:lang w:bidi="ar-S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413F27"/>
    <w:pPr>
      <w:spacing w:after="0" w:line="20" w:lineRule="atLeast"/>
      <w:jc w:val="both"/>
    </w:pPr>
    <w:rPr>
      <w:lang w:bidi="ar-S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413F27"/>
  </w:style>
  <w:style w:type="table" w:customStyle="1" w:styleId="TableGrid3">
    <w:name w:val="Table Grid3"/>
    <w:basedOn w:val="TableNormal"/>
    <w:next w:val="TableGrid"/>
    <w:uiPriority w:val="59"/>
    <w:rsid w:val="00413F27"/>
    <w:pPr>
      <w:spacing w:after="0" w:line="20" w:lineRule="atLeast"/>
      <w:jc w:val="both"/>
    </w:pPr>
    <w:rPr>
      <w:lang w:bidi="ar-S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413F27"/>
  </w:style>
  <w:style w:type="table" w:customStyle="1" w:styleId="TableGrid4">
    <w:name w:val="Table Grid4"/>
    <w:basedOn w:val="TableNormal"/>
    <w:next w:val="TableGrid"/>
    <w:uiPriority w:val="59"/>
    <w:rsid w:val="00413F27"/>
    <w:pPr>
      <w:spacing w:after="0" w:line="20" w:lineRule="atLeast"/>
      <w:jc w:val="both"/>
    </w:pPr>
    <w:rPr>
      <w:lang w:bidi="ar-S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tyle4">
    <w:name w:val="Style4"/>
    <w:uiPriority w:val="99"/>
    <w:rsid w:val="00413F27"/>
    <w:pPr>
      <w:numPr>
        <w:numId w:val="19"/>
      </w:numPr>
    </w:pPr>
  </w:style>
  <w:style w:type="paragraph" w:styleId="Quote">
    <w:name w:val="Quote"/>
    <w:basedOn w:val="Normal"/>
    <w:next w:val="Normal"/>
    <w:link w:val="QuoteChar"/>
    <w:uiPriority w:val="29"/>
    <w:qFormat/>
    <w:rsid w:val="00413F27"/>
    <w:pPr>
      <w:spacing w:after="0" w:line="20" w:lineRule="atLeast"/>
      <w:jc w:val="lowKashida"/>
    </w:pPr>
    <w:rPr>
      <w:rFonts w:ascii="Times New Roman" w:eastAsia="Times New Roman" w:hAnsi="Times New Roman" w:cs="B Nazanin"/>
      <w:i/>
      <w:iCs/>
      <w:color w:val="000000" w:themeColor="text1"/>
      <w:sz w:val="24"/>
      <w:szCs w:val="24"/>
      <w:lang w:bidi="ar-SA"/>
    </w:rPr>
  </w:style>
  <w:style w:type="character" w:customStyle="1" w:styleId="QuoteChar">
    <w:name w:val="Quote Char"/>
    <w:basedOn w:val="DefaultParagraphFont"/>
    <w:link w:val="Quote"/>
    <w:uiPriority w:val="29"/>
    <w:rsid w:val="00413F27"/>
    <w:rPr>
      <w:rFonts w:ascii="Times New Roman" w:eastAsia="Times New Roman" w:hAnsi="Times New Roman" w:cs="B Nazanin"/>
      <w:i/>
      <w:iCs/>
      <w:color w:val="000000" w:themeColor="text1"/>
      <w:sz w:val="24"/>
      <w:szCs w:val="24"/>
      <w:lang w:bidi="ar-SA"/>
    </w:rPr>
  </w:style>
  <w:style w:type="character" w:styleId="SubtleReference">
    <w:name w:val="Subtle Reference"/>
    <w:basedOn w:val="DefaultParagraphFont"/>
    <w:uiPriority w:val="31"/>
    <w:qFormat/>
    <w:rsid w:val="00413F27"/>
    <w:rPr>
      <w:smallCaps/>
      <w:color w:val="C0504D" w:themeColor="accent2"/>
      <w:u w:val="single"/>
    </w:rPr>
  </w:style>
  <w:style w:type="numbering" w:customStyle="1" w:styleId="NoList3">
    <w:name w:val="No List3"/>
    <w:next w:val="NoList"/>
    <w:uiPriority w:val="99"/>
    <w:semiHidden/>
    <w:unhideWhenUsed/>
    <w:rsid w:val="00413F27"/>
  </w:style>
  <w:style w:type="table" w:customStyle="1" w:styleId="TableGrid5">
    <w:name w:val="Table Grid5"/>
    <w:basedOn w:val="TableNormal"/>
    <w:next w:val="TableGrid"/>
    <w:uiPriority w:val="59"/>
    <w:rsid w:val="00413F27"/>
    <w:pPr>
      <w:spacing w:after="0" w:line="20" w:lineRule="atLeast"/>
    </w:pPr>
    <w:rPr>
      <w:rFonts w:eastAsiaTheme="minorHAnsi"/>
      <w:lang w:bidi="ar-S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st">
    <w:name w:val="st"/>
    <w:basedOn w:val="DefaultParagraphFont"/>
    <w:rsid w:val="00413F27"/>
  </w:style>
  <w:style w:type="paragraph" w:customStyle="1" w:styleId="FigTitle">
    <w:name w:val="Fig Title"/>
    <w:basedOn w:val="Normal"/>
    <w:qFormat/>
    <w:rsid w:val="00413F27"/>
    <w:pPr>
      <w:widowControl w:val="0"/>
      <w:spacing w:after="240" w:line="240" w:lineRule="auto"/>
      <w:jc w:val="center"/>
    </w:pPr>
    <w:rPr>
      <w:rFonts w:ascii="Times New Roman Bold" w:hAnsi="Times New Roman Bold" w:cs="B Nazanin"/>
      <w:b/>
      <w:bCs/>
      <w:sz w:val="16"/>
      <w:szCs w:val="18"/>
      <w:lang w:bidi="ar-SA"/>
    </w:rPr>
  </w:style>
  <w:style w:type="character" w:customStyle="1" w:styleId="longtext">
    <w:name w:val="long_text"/>
    <w:basedOn w:val="DefaultParagraphFont"/>
    <w:rsid w:val="00413F27"/>
  </w:style>
  <w:style w:type="character" w:customStyle="1" w:styleId="atn">
    <w:name w:val="atn"/>
    <w:basedOn w:val="DefaultParagraphFont"/>
    <w:rsid w:val="00413F27"/>
  </w:style>
  <w:style w:type="character" w:customStyle="1" w:styleId="alt-edited1">
    <w:name w:val="alt-edited1"/>
    <w:basedOn w:val="DefaultParagraphFont"/>
    <w:rsid w:val="00413F27"/>
    <w:rPr>
      <w:color w:val="4D90F0"/>
    </w:rPr>
  </w:style>
  <w:style w:type="character" w:styleId="LineNumber">
    <w:name w:val="line number"/>
    <w:basedOn w:val="DefaultParagraphFont"/>
    <w:uiPriority w:val="99"/>
    <w:semiHidden/>
    <w:unhideWhenUsed/>
    <w:rsid w:val="00413F27"/>
  </w:style>
  <w:style w:type="character" w:customStyle="1" w:styleId="apple-converted-space">
    <w:name w:val="apple-converted-space"/>
    <w:basedOn w:val="DefaultParagraphFont"/>
    <w:rsid w:val="00413F27"/>
  </w:style>
  <w:style w:type="character" w:customStyle="1" w:styleId="alt-edited">
    <w:name w:val="alt-edited"/>
    <w:basedOn w:val="DefaultParagraphFont"/>
    <w:rsid w:val="00413F27"/>
  </w:style>
  <w:style w:type="character" w:customStyle="1" w:styleId="st1">
    <w:name w:val="st1"/>
    <w:basedOn w:val="DefaultParagraphFont"/>
    <w:rsid w:val="00413F27"/>
  </w:style>
  <w:style w:type="character" w:styleId="FollowedHyperlink">
    <w:name w:val="FollowedHyperlink"/>
    <w:basedOn w:val="DefaultParagraphFont"/>
    <w:uiPriority w:val="99"/>
    <w:semiHidden/>
    <w:unhideWhenUsed/>
    <w:rsid w:val="00413F27"/>
    <w:rPr>
      <w:color w:val="800080" w:themeColor="followedHyperlink"/>
      <w:u w:val="single"/>
    </w:rPr>
  </w:style>
  <w:style w:type="table" w:customStyle="1" w:styleId="TableGrid6">
    <w:name w:val="Table Grid6"/>
    <w:basedOn w:val="TableNormal"/>
    <w:next w:val="TableGrid"/>
    <w:uiPriority w:val="59"/>
    <w:rsid w:val="00413F27"/>
    <w:pPr>
      <w:spacing w:after="0" w:line="240" w:lineRule="auto"/>
      <w:jc w:val="both"/>
    </w:pPr>
    <w:rPr>
      <w:lang w:bidi="ar-S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style30">
    <w:name w:val="style_3"/>
    <w:basedOn w:val="DefaultParagraphFont"/>
    <w:rsid w:val="00413F27"/>
  </w:style>
  <w:style w:type="paragraph" w:customStyle="1" w:styleId="Table">
    <w:name w:val="Table"/>
    <w:basedOn w:val="Normal"/>
    <w:qFormat/>
    <w:rsid w:val="00413F27"/>
    <w:pPr>
      <w:widowControl w:val="0"/>
      <w:spacing w:after="0" w:line="20" w:lineRule="atLeast"/>
      <w:jc w:val="both"/>
    </w:pPr>
    <w:rPr>
      <w:rFonts w:ascii="Times New Roman Bold" w:hAnsi="Times New Roman Bold" w:cs="B Nazanin"/>
      <w:b/>
      <w:bCs/>
      <w:sz w:val="18"/>
      <w:szCs w:val="20"/>
      <w:lang w:bidi="ar-SA"/>
    </w:rPr>
  </w:style>
  <w:style w:type="character" w:customStyle="1" w:styleId="hps">
    <w:name w:val="hps"/>
    <w:basedOn w:val="DefaultParagraphFont"/>
    <w:rsid w:val="00413F27"/>
  </w:style>
  <w:style w:type="table" w:customStyle="1" w:styleId="TableGrid7">
    <w:name w:val="Table Grid7"/>
    <w:basedOn w:val="TableNormal"/>
    <w:next w:val="TableGrid"/>
    <w:uiPriority w:val="59"/>
    <w:rsid w:val="00413F27"/>
    <w:pPr>
      <w:spacing w:after="0" w:line="240" w:lineRule="auto"/>
      <w:jc w:val="both"/>
    </w:pPr>
    <w:rPr>
      <w:lang w:bidi="ar-S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eGrid8">
    <w:name w:val="Table Grid8"/>
    <w:basedOn w:val="TableNormal"/>
    <w:next w:val="TableGrid"/>
    <w:uiPriority w:val="59"/>
    <w:rsid w:val="00413F27"/>
    <w:pPr>
      <w:spacing w:after="0" w:line="240" w:lineRule="auto"/>
      <w:jc w:val="both"/>
    </w:pPr>
    <w:rPr>
      <w:lang w:bidi="ar-S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Revision">
    <w:name w:val="Revision"/>
    <w:hidden/>
    <w:uiPriority w:val="99"/>
    <w:semiHidden/>
    <w:rsid w:val="00413F27"/>
    <w:pPr>
      <w:spacing w:after="0" w:line="240" w:lineRule="auto"/>
    </w:pPr>
    <w:rPr>
      <w:rFonts w:ascii="Times New Roman" w:eastAsia="Times New Roman" w:hAnsi="Times New Roman" w:cs="B Nazanin"/>
      <w:sz w:val="24"/>
      <w:szCs w:val="24"/>
      <w:lang w:bidi="ar-SA"/>
    </w:rPr>
  </w:style>
  <w:style w:type="character" w:customStyle="1" w:styleId="reference-text">
    <w:name w:val="reference-text"/>
    <w:basedOn w:val="DefaultParagraphFont"/>
    <w:rsid w:val="00413F27"/>
  </w:style>
  <w:style w:type="character" w:customStyle="1" w:styleId="epapagename">
    <w:name w:val="epapagename"/>
    <w:basedOn w:val="DefaultParagraphFont"/>
    <w:rsid w:val="00413F2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1238B"/>
    <w:pPr>
      <w:bidi/>
    </w:pPr>
  </w:style>
  <w:style w:type="paragraph" w:styleId="Heading1">
    <w:name w:val="heading 1"/>
    <w:basedOn w:val="Normal"/>
    <w:next w:val="Normal"/>
    <w:link w:val="Heading1Char"/>
    <w:uiPriority w:val="9"/>
    <w:qFormat/>
    <w:rsid w:val="0022458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224583"/>
    <w:pPr>
      <w:keepNext/>
      <w:bidi w:val="0"/>
      <w:spacing w:before="240" w:after="60"/>
      <w:outlineLvl w:val="1"/>
    </w:pPr>
    <w:rPr>
      <w:rFonts w:ascii="Cambria" w:eastAsia="Times New Roman" w:hAnsi="Cambria" w:cs="Times New Roman"/>
      <w:b/>
      <w:bCs/>
      <w:i/>
      <w:iCs/>
      <w:sz w:val="28"/>
      <w:szCs w:val="28"/>
      <w:lang w:bidi="ar-SA"/>
    </w:rPr>
  </w:style>
  <w:style w:type="paragraph" w:styleId="Heading3">
    <w:name w:val="heading 3"/>
    <w:basedOn w:val="Normal"/>
    <w:next w:val="Normal"/>
    <w:link w:val="Heading3Char"/>
    <w:uiPriority w:val="9"/>
    <w:unhideWhenUsed/>
    <w:qFormat/>
    <w:rsid w:val="00FD0FB9"/>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0902CD"/>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926F53"/>
    <w:pPr>
      <w:keepNext/>
      <w:keepLines/>
      <w:bidi w:val="0"/>
      <w:spacing w:before="200" w:after="0"/>
      <w:outlineLvl w:val="4"/>
    </w:pPr>
    <w:rPr>
      <w:rFonts w:asciiTheme="majorHAnsi" w:eastAsiaTheme="majorEastAsia" w:hAnsiTheme="majorHAnsi" w:cstheme="majorBidi"/>
      <w:color w:val="243F60" w:themeColor="accent1" w:themeShade="7F"/>
      <w:lang w:bidi="ar-SA"/>
    </w:rPr>
  </w:style>
  <w:style w:type="paragraph" w:styleId="Heading6">
    <w:name w:val="heading 6"/>
    <w:basedOn w:val="Normal"/>
    <w:next w:val="Normal"/>
    <w:link w:val="Heading6Char"/>
    <w:uiPriority w:val="9"/>
    <w:qFormat/>
    <w:rsid w:val="00926F53"/>
    <w:pPr>
      <w:keepNext/>
      <w:spacing w:after="0" w:line="240" w:lineRule="auto"/>
      <w:jc w:val="center"/>
      <w:outlineLvl w:val="5"/>
    </w:pPr>
    <w:rPr>
      <w:rFonts w:ascii="Times New Roman" w:eastAsia="SimSun" w:hAnsi="Times New Roman" w:cs="B Titr"/>
      <w:sz w:val="28"/>
      <w:szCs w:val="28"/>
    </w:rPr>
  </w:style>
  <w:style w:type="paragraph" w:styleId="Heading7">
    <w:name w:val="heading 7"/>
    <w:basedOn w:val="Normal"/>
    <w:next w:val="Normal"/>
    <w:link w:val="Heading7Char"/>
    <w:uiPriority w:val="9"/>
    <w:qFormat/>
    <w:rsid w:val="00413F27"/>
    <w:pPr>
      <w:spacing w:before="240" w:after="60" w:line="20" w:lineRule="atLeast"/>
      <w:jc w:val="lowKashida"/>
      <w:outlineLvl w:val="6"/>
    </w:pPr>
    <w:rPr>
      <w:rFonts w:ascii="Times New Roman" w:eastAsia="Times New Roman" w:hAnsi="Times New Roman" w:cs="B Nazanin"/>
      <w:sz w:val="24"/>
      <w:szCs w:val="24"/>
      <w:lang w:bidi="ar-SA"/>
    </w:rPr>
  </w:style>
  <w:style w:type="paragraph" w:styleId="Heading8">
    <w:name w:val="heading 8"/>
    <w:basedOn w:val="Normal"/>
    <w:next w:val="Normal"/>
    <w:link w:val="Heading8Char"/>
    <w:uiPriority w:val="9"/>
    <w:qFormat/>
    <w:rsid w:val="00413F27"/>
    <w:pPr>
      <w:spacing w:before="240" w:after="60" w:line="20" w:lineRule="atLeast"/>
      <w:jc w:val="lowKashida"/>
      <w:outlineLvl w:val="7"/>
    </w:pPr>
    <w:rPr>
      <w:rFonts w:ascii="Times New Roman" w:eastAsia="Times New Roman" w:hAnsi="Times New Roman" w:cs="B Nazanin"/>
      <w:i/>
      <w:iCs/>
      <w:sz w:val="24"/>
      <w:szCs w:val="24"/>
      <w:lang w:bidi="ar-SA"/>
    </w:rPr>
  </w:style>
  <w:style w:type="paragraph" w:styleId="Heading9">
    <w:name w:val="heading 9"/>
    <w:basedOn w:val="Normal"/>
    <w:next w:val="Normal"/>
    <w:link w:val="Heading9Char"/>
    <w:uiPriority w:val="9"/>
    <w:unhideWhenUsed/>
    <w:qFormat/>
    <w:rsid w:val="00926F53"/>
    <w:pPr>
      <w:keepNext/>
      <w:keepLines/>
      <w:bidi w:val="0"/>
      <w:spacing w:before="200" w:after="0"/>
      <w:outlineLvl w:val="8"/>
    </w:pPr>
    <w:rPr>
      <w:rFonts w:asciiTheme="majorHAnsi" w:eastAsiaTheme="majorEastAsia" w:hAnsiTheme="majorHAnsi" w:cstheme="majorBidi"/>
      <w:i/>
      <w:iCs/>
      <w:color w:val="404040" w:themeColor="text1" w:themeTint="BF"/>
      <w:sz w:val="20"/>
      <w:szCs w:val="20"/>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24583"/>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224583"/>
    <w:rPr>
      <w:rFonts w:ascii="Cambria" w:eastAsia="Times New Roman" w:hAnsi="Cambria" w:cs="Times New Roman"/>
      <w:b/>
      <w:bCs/>
      <w:i/>
      <w:iCs/>
      <w:sz w:val="28"/>
      <w:szCs w:val="28"/>
      <w:lang w:bidi="ar-SA"/>
    </w:rPr>
  </w:style>
  <w:style w:type="paragraph" w:styleId="ListParagraph">
    <w:name w:val="List Paragraph"/>
    <w:aliases w:val="Numbered Items"/>
    <w:basedOn w:val="Normal"/>
    <w:link w:val="ListParagraphChar"/>
    <w:uiPriority w:val="34"/>
    <w:qFormat/>
    <w:rsid w:val="00224583"/>
    <w:pPr>
      <w:bidi w:val="0"/>
      <w:ind w:left="720"/>
      <w:contextualSpacing/>
    </w:pPr>
    <w:rPr>
      <w:rFonts w:ascii="Calibri" w:eastAsia="Calibri" w:hAnsi="Calibri" w:cs="Arial"/>
      <w:lang w:bidi="ar-SA"/>
    </w:rPr>
  </w:style>
  <w:style w:type="character" w:styleId="FootnoteReference">
    <w:name w:val="footnote reference"/>
    <w:basedOn w:val="DefaultParagraphFont"/>
    <w:rsid w:val="000902CD"/>
    <w:rPr>
      <w:vertAlign w:val="superscript"/>
    </w:rPr>
  </w:style>
  <w:style w:type="paragraph" w:styleId="FootnoteText">
    <w:name w:val="footnote text"/>
    <w:basedOn w:val="Normal"/>
    <w:link w:val="FootnoteTextChar"/>
    <w:uiPriority w:val="99"/>
    <w:rsid w:val="000902CD"/>
    <w:pPr>
      <w:spacing w:after="0" w:line="240" w:lineRule="auto"/>
    </w:pPr>
    <w:rPr>
      <w:rFonts w:ascii="Times New Roman" w:eastAsia="Times New Roman" w:hAnsi="Times New Roman" w:cs="Traditional Arabic"/>
      <w:noProof/>
      <w:sz w:val="20"/>
      <w:szCs w:val="20"/>
      <w:lang w:bidi="ar-SA"/>
    </w:rPr>
  </w:style>
  <w:style w:type="character" w:customStyle="1" w:styleId="FootnoteTextChar">
    <w:name w:val="Footnote Text Char"/>
    <w:basedOn w:val="DefaultParagraphFont"/>
    <w:link w:val="FootnoteText"/>
    <w:uiPriority w:val="99"/>
    <w:rsid w:val="000902CD"/>
    <w:rPr>
      <w:rFonts w:ascii="Times New Roman" w:eastAsia="Times New Roman" w:hAnsi="Times New Roman" w:cs="Traditional Arabic"/>
      <w:noProof/>
      <w:sz w:val="20"/>
      <w:szCs w:val="20"/>
      <w:lang w:bidi="ar-SA"/>
    </w:rPr>
  </w:style>
  <w:style w:type="paragraph" w:styleId="NormalWeb">
    <w:name w:val="Normal (Web)"/>
    <w:basedOn w:val="Normal"/>
    <w:uiPriority w:val="99"/>
    <w:rsid w:val="000902CD"/>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styleId="Strong">
    <w:name w:val="Strong"/>
    <w:basedOn w:val="DefaultParagraphFont"/>
    <w:uiPriority w:val="22"/>
    <w:qFormat/>
    <w:rsid w:val="000902CD"/>
    <w:rPr>
      <w:b/>
      <w:bCs/>
    </w:rPr>
  </w:style>
  <w:style w:type="character" w:customStyle="1" w:styleId="Heading4Char">
    <w:name w:val="Heading 4 Char"/>
    <w:basedOn w:val="DefaultParagraphFont"/>
    <w:link w:val="Heading4"/>
    <w:uiPriority w:val="9"/>
    <w:rsid w:val="000902CD"/>
    <w:rPr>
      <w:rFonts w:asciiTheme="majorHAnsi" w:eastAsiaTheme="majorEastAsia" w:hAnsiTheme="majorHAnsi" w:cstheme="majorBidi"/>
      <w:b/>
      <w:bCs/>
      <w:i/>
      <w:iCs/>
      <w:color w:val="4F81BD" w:themeColor="accent1"/>
    </w:rPr>
  </w:style>
  <w:style w:type="paragraph" w:customStyle="1" w:styleId="Matn1">
    <w:name w:val="Matn1"/>
    <w:basedOn w:val="Normal"/>
    <w:link w:val="Matn1Char"/>
    <w:rsid w:val="000902CD"/>
    <w:pPr>
      <w:widowControl w:val="0"/>
      <w:spacing w:after="0" w:line="440" w:lineRule="exact"/>
      <w:jc w:val="lowKashida"/>
    </w:pPr>
    <w:rPr>
      <w:rFonts w:ascii="Times New Roman" w:eastAsia="Times New Roman" w:hAnsi="Times New Roman" w:cs="B Lotus"/>
      <w:spacing w:val="-4"/>
      <w:szCs w:val="26"/>
    </w:rPr>
  </w:style>
  <w:style w:type="character" w:customStyle="1" w:styleId="Matn1Char">
    <w:name w:val="Matn1 Char"/>
    <w:basedOn w:val="DefaultParagraphFont"/>
    <w:link w:val="Matn1"/>
    <w:rsid w:val="000902CD"/>
    <w:rPr>
      <w:rFonts w:ascii="Times New Roman" w:eastAsia="Times New Roman" w:hAnsi="Times New Roman" w:cs="B Lotus"/>
      <w:spacing w:val="-4"/>
      <w:szCs w:val="26"/>
    </w:rPr>
  </w:style>
  <w:style w:type="paragraph" w:styleId="TOCHeading">
    <w:name w:val="TOC Heading"/>
    <w:basedOn w:val="Heading1"/>
    <w:next w:val="Normal"/>
    <w:uiPriority w:val="39"/>
    <w:unhideWhenUsed/>
    <w:qFormat/>
    <w:rsid w:val="00935F1F"/>
    <w:pPr>
      <w:bidi w:val="0"/>
      <w:outlineLvl w:val="9"/>
    </w:pPr>
    <w:rPr>
      <w:lang w:eastAsia="ja-JP" w:bidi="ar-SA"/>
    </w:rPr>
  </w:style>
  <w:style w:type="paragraph" w:styleId="TOC1">
    <w:name w:val="toc 1"/>
    <w:basedOn w:val="Normal"/>
    <w:next w:val="Normal"/>
    <w:autoRedefine/>
    <w:uiPriority w:val="39"/>
    <w:unhideWhenUsed/>
    <w:qFormat/>
    <w:rsid w:val="00935F1F"/>
    <w:pPr>
      <w:spacing w:after="100"/>
    </w:pPr>
  </w:style>
  <w:style w:type="paragraph" w:styleId="TOC2">
    <w:name w:val="toc 2"/>
    <w:basedOn w:val="Normal"/>
    <w:next w:val="Normal"/>
    <w:autoRedefine/>
    <w:uiPriority w:val="39"/>
    <w:unhideWhenUsed/>
    <w:qFormat/>
    <w:rsid w:val="00BD2802"/>
    <w:pPr>
      <w:tabs>
        <w:tab w:val="left" w:pos="379"/>
        <w:tab w:val="left" w:pos="660"/>
        <w:tab w:val="left" w:pos="1088"/>
        <w:tab w:val="right" w:leader="dot" w:pos="9016"/>
      </w:tabs>
      <w:spacing w:after="0"/>
      <w:ind w:left="193"/>
      <w:jc w:val="both"/>
    </w:pPr>
  </w:style>
  <w:style w:type="character" w:styleId="Hyperlink">
    <w:name w:val="Hyperlink"/>
    <w:basedOn w:val="DefaultParagraphFont"/>
    <w:uiPriority w:val="99"/>
    <w:unhideWhenUsed/>
    <w:rsid w:val="00935F1F"/>
    <w:rPr>
      <w:color w:val="0000FF" w:themeColor="hyperlink"/>
      <w:u w:val="single"/>
    </w:rPr>
  </w:style>
  <w:style w:type="paragraph" w:styleId="BalloonText">
    <w:name w:val="Balloon Text"/>
    <w:basedOn w:val="Normal"/>
    <w:link w:val="BalloonTextChar"/>
    <w:uiPriority w:val="99"/>
    <w:unhideWhenUsed/>
    <w:rsid w:val="00935F1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935F1F"/>
    <w:rPr>
      <w:rFonts w:ascii="Tahoma" w:hAnsi="Tahoma" w:cs="Tahoma"/>
      <w:sz w:val="16"/>
      <w:szCs w:val="16"/>
    </w:rPr>
  </w:style>
  <w:style w:type="character" w:customStyle="1" w:styleId="Heading3Char">
    <w:name w:val="Heading 3 Char"/>
    <w:basedOn w:val="DefaultParagraphFont"/>
    <w:link w:val="Heading3"/>
    <w:uiPriority w:val="9"/>
    <w:rsid w:val="00FD0FB9"/>
    <w:rPr>
      <w:rFonts w:asciiTheme="majorHAnsi" w:eastAsiaTheme="majorEastAsia" w:hAnsiTheme="majorHAnsi" w:cstheme="majorBidi"/>
      <w:b/>
      <w:bCs/>
      <w:color w:val="4F81BD" w:themeColor="accent1"/>
    </w:rPr>
  </w:style>
  <w:style w:type="paragraph" w:styleId="Caption">
    <w:name w:val="caption"/>
    <w:basedOn w:val="Normal"/>
    <w:next w:val="Normal"/>
    <w:link w:val="CaptionChar"/>
    <w:uiPriority w:val="35"/>
    <w:unhideWhenUsed/>
    <w:qFormat/>
    <w:rsid w:val="002C788E"/>
    <w:pPr>
      <w:spacing w:line="240" w:lineRule="auto"/>
    </w:pPr>
    <w:rPr>
      <w:b/>
      <w:bCs/>
      <w:color w:val="4F81BD" w:themeColor="accent1"/>
      <w:sz w:val="18"/>
      <w:szCs w:val="18"/>
    </w:rPr>
  </w:style>
  <w:style w:type="paragraph" w:styleId="TOC3">
    <w:name w:val="toc 3"/>
    <w:basedOn w:val="Normal"/>
    <w:next w:val="Normal"/>
    <w:autoRedefine/>
    <w:uiPriority w:val="39"/>
    <w:unhideWhenUsed/>
    <w:qFormat/>
    <w:rsid w:val="00BD2802"/>
    <w:pPr>
      <w:tabs>
        <w:tab w:val="left" w:pos="379"/>
        <w:tab w:val="left" w:pos="660"/>
        <w:tab w:val="left" w:pos="1088"/>
        <w:tab w:val="right" w:leader="dot" w:pos="9016"/>
      </w:tabs>
      <w:spacing w:after="0"/>
      <w:ind w:left="389"/>
      <w:jc w:val="both"/>
    </w:pPr>
  </w:style>
  <w:style w:type="paragraph" w:styleId="TOC4">
    <w:name w:val="toc 4"/>
    <w:basedOn w:val="Normal"/>
    <w:next w:val="Normal"/>
    <w:autoRedefine/>
    <w:uiPriority w:val="39"/>
    <w:unhideWhenUsed/>
    <w:rsid w:val="00041F85"/>
    <w:pPr>
      <w:spacing w:after="100" w:line="259" w:lineRule="auto"/>
      <w:ind w:left="660"/>
    </w:pPr>
  </w:style>
  <w:style w:type="paragraph" w:styleId="TOC5">
    <w:name w:val="toc 5"/>
    <w:basedOn w:val="Normal"/>
    <w:next w:val="Normal"/>
    <w:autoRedefine/>
    <w:uiPriority w:val="39"/>
    <w:unhideWhenUsed/>
    <w:rsid w:val="00041F85"/>
    <w:pPr>
      <w:spacing w:after="100" w:line="259" w:lineRule="auto"/>
      <w:ind w:left="880"/>
    </w:pPr>
  </w:style>
  <w:style w:type="paragraph" w:styleId="TOC6">
    <w:name w:val="toc 6"/>
    <w:basedOn w:val="Normal"/>
    <w:next w:val="Normal"/>
    <w:autoRedefine/>
    <w:uiPriority w:val="39"/>
    <w:unhideWhenUsed/>
    <w:rsid w:val="00041F85"/>
    <w:pPr>
      <w:spacing w:after="100" w:line="259" w:lineRule="auto"/>
      <w:ind w:left="1100"/>
    </w:pPr>
  </w:style>
  <w:style w:type="paragraph" w:styleId="TOC7">
    <w:name w:val="toc 7"/>
    <w:basedOn w:val="Normal"/>
    <w:next w:val="Normal"/>
    <w:autoRedefine/>
    <w:uiPriority w:val="39"/>
    <w:unhideWhenUsed/>
    <w:rsid w:val="00041F85"/>
    <w:pPr>
      <w:spacing w:after="100" w:line="259" w:lineRule="auto"/>
      <w:ind w:left="1320"/>
    </w:pPr>
  </w:style>
  <w:style w:type="paragraph" w:styleId="TOC8">
    <w:name w:val="toc 8"/>
    <w:basedOn w:val="Normal"/>
    <w:next w:val="Normal"/>
    <w:autoRedefine/>
    <w:uiPriority w:val="39"/>
    <w:unhideWhenUsed/>
    <w:rsid w:val="00041F85"/>
    <w:pPr>
      <w:spacing w:after="100" w:line="259" w:lineRule="auto"/>
      <w:ind w:left="1540"/>
    </w:pPr>
  </w:style>
  <w:style w:type="paragraph" w:styleId="TOC9">
    <w:name w:val="toc 9"/>
    <w:basedOn w:val="Normal"/>
    <w:next w:val="Normal"/>
    <w:autoRedefine/>
    <w:uiPriority w:val="39"/>
    <w:unhideWhenUsed/>
    <w:rsid w:val="00041F85"/>
    <w:pPr>
      <w:spacing w:after="100" w:line="259" w:lineRule="auto"/>
      <w:ind w:left="1760"/>
    </w:pPr>
  </w:style>
  <w:style w:type="table" w:styleId="TableGrid">
    <w:name w:val="Table Grid"/>
    <w:basedOn w:val="TableNormal"/>
    <w:uiPriority w:val="59"/>
    <w:rsid w:val="004C754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C25148"/>
    <w:pPr>
      <w:tabs>
        <w:tab w:val="center" w:pos="4513"/>
        <w:tab w:val="right" w:pos="9026"/>
      </w:tabs>
      <w:spacing w:after="0" w:line="240" w:lineRule="auto"/>
    </w:pPr>
  </w:style>
  <w:style w:type="character" w:customStyle="1" w:styleId="HeaderChar">
    <w:name w:val="Header Char"/>
    <w:basedOn w:val="DefaultParagraphFont"/>
    <w:link w:val="Header"/>
    <w:uiPriority w:val="99"/>
    <w:rsid w:val="00C25148"/>
  </w:style>
  <w:style w:type="paragraph" w:styleId="Footer">
    <w:name w:val="footer"/>
    <w:basedOn w:val="Normal"/>
    <w:link w:val="FooterChar"/>
    <w:uiPriority w:val="99"/>
    <w:unhideWhenUsed/>
    <w:rsid w:val="00C25148"/>
    <w:pPr>
      <w:tabs>
        <w:tab w:val="center" w:pos="4513"/>
        <w:tab w:val="right" w:pos="9026"/>
      </w:tabs>
      <w:spacing w:after="0" w:line="240" w:lineRule="auto"/>
    </w:pPr>
  </w:style>
  <w:style w:type="character" w:customStyle="1" w:styleId="FooterChar">
    <w:name w:val="Footer Char"/>
    <w:basedOn w:val="DefaultParagraphFont"/>
    <w:link w:val="Footer"/>
    <w:uiPriority w:val="99"/>
    <w:rsid w:val="00C25148"/>
  </w:style>
  <w:style w:type="paragraph" w:customStyle="1" w:styleId="Default">
    <w:name w:val="Default"/>
    <w:rsid w:val="00F82B5E"/>
    <w:pPr>
      <w:autoSpaceDE w:val="0"/>
      <w:autoSpaceDN w:val="0"/>
      <w:adjustRightInd w:val="0"/>
      <w:spacing w:after="0" w:line="240" w:lineRule="auto"/>
    </w:pPr>
    <w:rPr>
      <w:rFonts w:ascii="Calibri" w:hAnsi="Calibri" w:cs="Calibri"/>
      <w:color w:val="000000"/>
      <w:sz w:val="24"/>
      <w:szCs w:val="24"/>
    </w:rPr>
  </w:style>
  <w:style w:type="character" w:customStyle="1" w:styleId="Heading5Char">
    <w:name w:val="Heading 5 Char"/>
    <w:basedOn w:val="DefaultParagraphFont"/>
    <w:link w:val="Heading5"/>
    <w:uiPriority w:val="9"/>
    <w:rsid w:val="00926F53"/>
    <w:rPr>
      <w:rFonts w:asciiTheme="majorHAnsi" w:eastAsiaTheme="majorEastAsia" w:hAnsiTheme="majorHAnsi" w:cstheme="majorBidi"/>
      <w:color w:val="243F60" w:themeColor="accent1" w:themeShade="7F"/>
      <w:lang w:bidi="ar-SA"/>
    </w:rPr>
  </w:style>
  <w:style w:type="character" w:customStyle="1" w:styleId="Heading6Char">
    <w:name w:val="Heading 6 Char"/>
    <w:basedOn w:val="DefaultParagraphFont"/>
    <w:link w:val="Heading6"/>
    <w:uiPriority w:val="9"/>
    <w:rsid w:val="00926F53"/>
    <w:rPr>
      <w:rFonts w:ascii="Times New Roman" w:eastAsia="SimSun" w:hAnsi="Times New Roman" w:cs="B Titr"/>
      <w:sz w:val="28"/>
      <w:szCs w:val="28"/>
    </w:rPr>
  </w:style>
  <w:style w:type="character" w:customStyle="1" w:styleId="Heading9Char">
    <w:name w:val="Heading 9 Char"/>
    <w:basedOn w:val="DefaultParagraphFont"/>
    <w:link w:val="Heading9"/>
    <w:uiPriority w:val="9"/>
    <w:rsid w:val="00926F53"/>
    <w:rPr>
      <w:rFonts w:asciiTheme="majorHAnsi" w:eastAsiaTheme="majorEastAsia" w:hAnsiTheme="majorHAnsi" w:cstheme="majorBidi"/>
      <w:i/>
      <w:iCs/>
      <w:color w:val="404040" w:themeColor="text1" w:themeTint="BF"/>
      <w:sz w:val="20"/>
      <w:szCs w:val="20"/>
      <w:lang w:bidi="ar-SA"/>
    </w:rPr>
  </w:style>
  <w:style w:type="paragraph" w:customStyle="1" w:styleId="ab">
    <w:name w:val="دسته‌بندي"/>
    <w:basedOn w:val="List"/>
    <w:link w:val="Char"/>
    <w:rsid w:val="00926F53"/>
    <w:pPr>
      <w:widowControl w:val="0"/>
      <w:spacing w:after="0" w:line="440" w:lineRule="exact"/>
      <w:ind w:left="511" w:hanging="227"/>
      <w:contextualSpacing w:val="0"/>
      <w:jc w:val="lowKashida"/>
    </w:pPr>
    <w:rPr>
      <w:rFonts w:ascii="Times New Roman" w:eastAsia="Times New Roman" w:hAnsi="Times New Roman" w:cs="B Lotus"/>
      <w:spacing w:val="-4"/>
      <w:szCs w:val="26"/>
      <w:lang w:bidi="ar-SA"/>
    </w:rPr>
  </w:style>
  <w:style w:type="paragraph" w:styleId="List">
    <w:name w:val="List"/>
    <w:basedOn w:val="Normal"/>
    <w:uiPriority w:val="99"/>
    <w:semiHidden/>
    <w:unhideWhenUsed/>
    <w:rsid w:val="00926F53"/>
    <w:pPr>
      <w:ind w:left="283" w:hanging="283"/>
      <w:contextualSpacing/>
    </w:pPr>
  </w:style>
  <w:style w:type="character" w:customStyle="1" w:styleId="Char">
    <w:name w:val="دسته‌بندي Char"/>
    <w:basedOn w:val="DefaultParagraphFont"/>
    <w:link w:val="ab"/>
    <w:rsid w:val="00926F53"/>
    <w:rPr>
      <w:rFonts w:ascii="Times New Roman" w:eastAsia="Times New Roman" w:hAnsi="Times New Roman" w:cs="B Lotus"/>
      <w:spacing w:val="-4"/>
      <w:szCs w:val="26"/>
      <w:lang w:bidi="ar-SA"/>
    </w:rPr>
  </w:style>
  <w:style w:type="paragraph" w:styleId="BodyText">
    <w:name w:val="Body Text"/>
    <w:basedOn w:val="Normal"/>
    <w:link w:val="BodyTextChar"/>
    <w:uiPriority w:val="99"/>
    <w:rsid w:val="00926F53"/>
    <w:pPr>
      <w:spacing w:after="0" w:line="240" w:lineRule="auto"/>
      <w:jc w:val="center"/>
    </w:pPr>
    <w:rPr>
      <w:rFonts w:ascii="Times New Roman" w:eastAsia="Times New Roman" w:hAnsi="Times New Roman" w:cs="B Zar"/>
      <w:sz w:val="20"/>
      <w:szCs w:val="20"/>
      <w:lang w:bidi="ar-SA"/>
      <w14:shadow w14:blurRad="50800" w14:dist="38100" w14:dir="2700000" w14:sx="100000" w14:sy="100000" w14:kx="0" w14:ky="0" w14:algn="tl">
        <w14:srgbClr w14:val="000000">
          <w14:alpha w14:val="60000"/>
        </w14:srgbClr>
      </w14:shadow>
    </w:rPr>
  </w:style>
  <w:style w:type="character" w:customStyle="1" w:styleId="BodyTextChar">
    <w:name w:val="Body Text Char"/>
    <w:basedOn w:val="DefaultParagraphFont"/>
    <w:link w:val="BodyText"/>
    <w:uiPriority w:val="99"/>
    <w:rsid w:val="00926F53"/>
    <w:rPr>
      <w:rFonts w:ascii="Times New Roman" w:eastAsia="Times New Roman" w:hAnsi="Times New Roman" w:cs="B Zar"/>
      <w:sz w:val="20"/>
      <w:szCs w:val="20"/>
      <w:lang w:bidi="ar-SA"/>
      <w14:shadow w14:blurRad="50800" w14:dist="38100" w14:dir="2700000" w14:sx="100000" w14:sy="100000" w14:kx="0" w14:ky="0" w14:algn="tl">
        <w14:srgbClr w14:val="000000">
          <w14:alpha w14:val="60000"/>
        </w14:srgbClr>
      </w14:shadow>
    </w:rPr>
  </w:style>
  <w:style w:type="paragraph" w:styleId="BodyText2">
    <w:name w:val="Body Text 2"/>
    <w:basedOn w:val="Normal"/>
    <w:link w:val="BodyText2Char"/>
    <w:uiPriority w:val="99"/>
    <w:unhideWhenUsed/>
    <w:rsid w:val="00926F53"/>
    <w:pPr>
      <w:bidi w:val="0"/>
      <w:spacing w:after="120" w:line="480" w:lineRule="auto"/>
    </w:pPr>
    <w:rPr>
      <w:lang w:bidi="ar-SA"/>
    </w:rPr>
  </w:style>
  <w:style w:type="character" w:customStyle="1" w:styleId="BodyText2Char">
    <w:name w:val="Body Text 2 Char"/>
    <w:basedOn w:val="DefaultParagraphFont"/>
    <w:link w:val="BodyText2"/>
    <w:uiPriority w:val="99"/>
    <w:rsid w:val="00926F53"/>
    <w:rPr>
      <w:lang w:bidi="ar-SA"/>
    </w:rPr>
  </w:style>
  <w:style w:type="paragraph" w:customStyle="1" w:styleId="T2">
    <w:name w:val="T2"/>
    <w:basedOn w:val="Heading1"/>
    <w:rsid w:val="00926F53"/>
    <w:pPr>
      <w:keepNext w:val="0"/>
      <w:keepLines w:val="0"/>
      <w:widowControl w:val="0"/>
      <w:spacing w:before="0" w:line="440" w:lineRule="exact"/>
      <w:jc w:val="lowKashida"/>
    </w:pPr>
    <w:rPr>
      <w:rFonts w:ascii="Times New Roman" w:eastAsia="Times New Roman" w:hAnsi="Times New Roman" w:cs="B Lotus"/>
      <w:color w:val="auto"/>
      <w:spacing w:val="-4"/>
      <w:kern w:val="32"/>
      <w:sz w:val="24"/>
    </w:rPr>
  </w:style>
  <w:style w:type="paragraph" w:customStyle="1" w:styleId="bullets">
    <w:name w:val="bullets"/>
    <w:basedOn w:val="ListBullet"/>
    <w:rsid w:val="00926F53"/>
    <w:pPr>
      <w:widowControl w:val="0"/>
      <w:bidi/>
      <w:spacing w:after="0" w:line="440" w:lineRule="exact"/>
      <w:contextualSpacing w:val="0"/>
      <w:jc w:val="lowKashida"/>
    </w:pPr>
    <w:rPr>
      <w:rFonts w:ascii="Times New Roman" w:eastAsia="Times New Roman" w:hAnsi="Times New Roman" w:cs="B Lotus"/>
      <w:spacing w:val="-4"/>
      <w:szCs w:val="26"/>
    </w:rPr>
  </w:style>
  <w:style w:type="paragraph" w:styleId="ListBullet">
    <w:name w:val="List Bullet"/>
    <w:basedOn w:val="Normal"/>
    <w:uiPriority w:val="99"/>
    <w:semiHidden/>
    <w:unhideWhenUsed/>
    <w:rsid w:val="00926F53"/>
    <w:pPr>
      <w:tabs>
        <w:tab w:val="num" w:pos="113"/>
      </w:tabs>
      <w:bidi w:val="0"/>
      <w:ind w:left="567" w:hanging="283"/>
      <w:contextualSpacing/>
    </w:pPr>
    <w:rPr>
      <w:lang w:bidi="ar-SA"/>
    </w:rPr>
  </w:style>
  <w:style w:type="paragraph" w:customStyle="1" w:styleId="ac">
    <w:name w:val="تبصره"/>
    <w:basedOn w:val="Matn1"/>
    <w:rsid w:val="00926F53"/>
    <w:pPr>
      <w:ind w:left="284"/>
    </w:pPr>
  </w:style>
  <w:style w:type="character" w:styleId="Emphasis">
    <w:name w:val="Emphasis"/>
    <w:basedOn w:val="DefaultParagraphFont"/>
    <w:uiPriority w:val="20"/>
    <w:qFormat/>
    <w:rsid w:val="00926F53"/>
    <w:rPr>
      <w:i/>
      <w:iCs/>
    </w:rPr>
  </w:style>
  <w:style w:type="paragraph" w:customStyle="1" w:styleId="txt">
    <w:name w:val="txt"/>
    <w:basedOn w:val="Normal"/>
    <w:rsid w:val="00926F53"/>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txt1">
    <w:name w:val="txt1"/>
    <w:basedOn w:val="DefaultParagraphFont"/>
    <w:rsid w:val="00926F53"/>
  </w:style>
  <w:style w:type="character" w:customStyle="1" w:styleId="Title1">
    <w:name w:val="Title1"/>
    <w:basedOn w:val="DefaultParagraphFont"/>
    <w:rsid w:val="00926F53"/>
  </w:style>
  <w:style w:type="character" w:customStyle="1" w:styleId="author">
    <w:name w:val="author"/>
    <w:basedOn w:val="DefaultParagraphFont"/>
    <w:rsid w:val="00926F53"/>
  </w:style>
  <w:style w:type="character" w:customStyle="1" w:styleId="fn">
    <w:name w:val="fn"/>
    <w:basedOn w:val="DefaultParagraphFont"/>
    <w:rsid w:val="00926F53"/>
  </w:style>
  <w:style w:type="paragraph" w:customStyle="1" w:styleId="wp-caption-text">
    <w:name w:val="wp-caption-text"/>
    <w:basedOn w:val="Normal"/>
    <w:rsid w:val="00926F53"/>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blogdesc">
    <w:name w:val="blogdesc"/>
    <w:basedOn w:val="DefaultParagraphFont"/>
    <w:rsid w:val="00926F53"/>
  </w:style>
  <w:style w:type="paragraph" w:customStyle="1" w:styleId="firstpage1">
    <w:name w:val="firstpage1"/>
    <w:basedOn w:val="Normal"/>
    <w:rsid w:val="00926F53"/>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mshrtlbodytext">
    <w:name w:val="mshrtlbodytext"/>
    <w:basedOn w:val="Normal"/>
    <w:rsid w:val="00926F53"/>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mshtitle">
    <w:name w:val="mshtitle"/>
    <w:basedOn w:val="Normal"/>
    <w:rsid w:val="00926F53"/>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endpage3">
    <w:name w:val="endpage3"/>
    <w:basedOn w:val="Normal"/>
    <w:rsid w:val="00926F53"/>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endpage1">
    <w:name w:val="endpage1"/>
    <w:basedOn w:val="Normal"/>
    <w:rsid w:val="00926F53"/>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endpage2">
    <w:name w:val="endpage2"/>
    <w:basedOn w:val="Normal"/>
    <w:rsid w:val="00926F53"/>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styleId="NoSpacing">
    <w:name w:val="No Spacing"/>
    <w:link w:val="NoSpacingChar"/>
    <w:uiPriority w:val="1"/>
    <w:qFormat/>
    <w:rsid w:val="00926F53"/>
    <w:pPr>
      <w:spacing w:after="0" w:line="240" w:lineRule="auto"/>
    </w:pPr>
    <w:rPr>
      <w:lang w:bidi="ar-SA"/>
    </w:rPr>
  </w:style>
  <w:style w:type="character" w:styleId="PageNumber">
    <w:name w:val="page number"/>
    <w:basedOn w:val="DefaultParagraphFont"/>
    <w:unhideWhenUsed/>
    <w:rsid w:val="00362803"/>
  </w:style>
  <w:style w:type="character" w:customStyle="1" w:styleId="ListParagraphChar">
    <w:name w:val="List Paragraph Char"/>
    <w:aliases w:val="Numbered Items Char"/>
    <w:link w:val="ListParagraph"/>
    <w:uiPriority w:val="34"/>
    <w:rsid w:val="003743E8"/>
    <w:rPr>
      <w:rFonts w:ascii="Calibri" w:eastAsia="Calibri" w:hAnsi="Calibri" w:cs="Arial"/>
      <w:lang w:bidi="ar-SA"/>
    </w:rPr>
  </w:style>
  <w:style w:type="paragraph" w:customStyle="1" w:styleId="a2">
    <w:name w:val="تيتر اول"/>
    <w:next w:val="Normal"/>
    <w:qFormat/>
    <w:rsid w:val="0041238B"/>
    <w:pPr>
      <w:keepNext/>
      <w:widowControl w:val="0"/>
      <w:numPr>
        <w:ilvl w:val="1"/>
        <w:numId w:val="10"/>
      </w:numPr>
      <w:tabs>
        <w:tab w:val="num" w:pos="360"/>
      </w:tabs>
      <w:bidi/>
      <w:spacing w:before="240" w:after="120" w:line="20" w:lineRule="atLeast"/>
      <w:jc w:val="both"/>
    </w:pPr>
    <w:rPr>
      <w:rFonts w:ascii="Times New Roman" w:eastAsia="Times New Roman" w:hAnsi="Times New Roman" w:cs="B Nazanin"/>
      <w:b/>
      <w:bCs/>
      <w:sz w:val="28"/>
      <w:szCs w:val="32"/>
    </w:rPr>
  </w:style>
  <w:style w:type="paragraph" w:customStyle="1" w:styleId="a1">
    <w:name w:val="فصل"/>
    <w:next w:val="Normal"/>
    <w:link w:val="Char0"/>
    <w:qFormat/>
    <w:rsid w:val="0041238B"/>
    <w:pPr>
      <w:widowControl w:val="0"/>
      <w:numPr>
        <w:numId w:val="10"/>
      </w:numPr>
      <w:tabs>
        <w:tab w:val="center" w:pos="4253"/>
      </w:tabs>
      <w:bidi/>
      <w:spacing w:after="0" w:line="480" w:lineRule="auto"/>
    </w:pPr>
    <w:rPr>
      <w:rFonts w:ascii="Times New Roman" w:eastAsia="Times New Roman" w:hAnsi="Times New Roman" w:cs="B Nazanin"/>
      <w:b/>
      <w:bCs/>
      <w:sz w:val="32"/>
      <w:szCs w:val="36"/>
    </w:rPr>
  </w:style>
  <w:style w:type="paragraph" w:customStyle="1" w:styleId="a6">
    <w:name w:val="فرمول"/>
    <w:next w:val="Normal"/>
    <w:qFormat/>
    <w:rsid w:val="0041238B"/>
    <w:pPr>
      <w:widowControl w:val="0"/>
      <w:numPr>
        <w:ilvl w:val="6"/>
        <w:numId w:val="10"/>
      </w:numPr>
      <w:tabs>
        <w:tab w:val="right" w:pos="8787"/>
      </w:tabs>
      <w:kinsoku w:val="0"/>
      <w:overflowPunct w:val="0"/>
      <w:autoSpaceDE w:val="0"/>
      <w:autoSpaceDN w:val="0"/>
      <w:bidi/>
      <w:adjustRightInd w:val="0"/>
      <w:snapToGrid w:val="0"/>
      <w:spacing w:before="200" w:line="20" w:lineRule="atLeast"/>
      <w:ind w:left="0"/>
      <w:jc w:val="lowKashida"/>
      <w:textAlignment w:val="center"/>
      <w:outlineLvl w:val="6"/>
    </w:pPr>
    <w:rPr>
      <w:rFonts w:ascii="Times New Roman" w:eastAsia="Times New Roman" w:hAnsi="Times New Roman" w:cs="B Nazanin"/>
      <w:sz w:val="24"/>
      <w:szCs w:val="26"/>
    </w:rPr>
  </w:style>
  <w:style w:type="paragraph" w:customStyle="1" w:styleId="a3">
    <w:name w:val="تيتر دوم"/>
    <w:basedOn w:val="Normal"/>
    <w:rsid w:val="0041238B"/>
    <w:pPr>
      <w:numPr>
        <w:ilvl w:val="2"/>
        <w:numId w:val="10"/>
      </w:numPr>
      <w:spacing w:before="240" w:after="120" w:line="360" w:lineRule="auto"/>
      <w:jc w:val="both"/>
    </w:pPr>
    <w:rPr>
      <w:rFonts w:ascii="Times New Roman" w:eastAsia="Times New Roman" w:hAnsi="Times New Roman" w:cs="B Nazanin"/>
      <w:b/>
      <w:bCs/>
      <w:sz w:val="24"/>
      <w:szCs w:val="28"/>
      <w:lang w:bidi="ar-SA"/>
    </w:rPr>
  </w:style>
  <w:style w:type="paragraph" w:customStyle="1" w:styleId="a7">
    <w:name w:val="بالانويس جدول"/>
    <w:basedOn w:val="BodyText"/>
    <w:next w:val="Normal"/>
    <w:qFormat/>
    <w:rsid w:val="0041238B"/>
    <w:pPr>
      <w:keepNext/>
      <w:numPr>
        <w:ilvl w:val="7"/>
        <w:numId w:val="10"/>
      </w:numPr>
      <w:tabs>
        <w:tab w:val="num" w:pos="360"/>
      </w:tabs>
      <w:spacing w:after="240" w:line="240" w:lineRule="atLeast"/>
      <w:ind w:left="0"/>
    </w:pPr>
    <w:rPr>
      <w:rFonts w:cs="B Nazanin"/>
      <w:b/>
      <w:bCs/>
      <w:iCs/>
      <w:szCs w:val="24"/>
      <w14:shadow w14:blurRad="0" w14:dist="0" w14:dir="0" w14:sx="0" w14:sy="0" w14:kx="0" w14:ky="0" w14:algn="none">
        <w14:srgbClr w14:val="000000"/>
      </w14:shadow>
    </w:rPr>
  </w:style>
  <w:style w:type="paragraph" w:customStyle="1" w:styleId="a4">
    <w:name w:val="تیتر سوم"/>
    <w:basedOn w:val="a3"/>
    <w:qFormat/>
    <w:rsid w:val="0041238B"/>
    <w:pPr>
      <w:numPr>
        <w:ilvl w:val="3"/>
      </w:numPr>
    </w:pPr>
    <w:rPr>
      <w:rFonts w:ascii="Times New Roman Bold" w:hAnsi="Times New Roman Bold"/>
      <w:lang w:bidi="fa-IR"/>
    </w:rPr>
  </w:style>
  <w:style w:type="paragraph" w:customStyle="1" w:styleId="a5">
    <w:name w:val="تيتر چهارم"/>
    <w:basedOn w:val="a4"/>
    <w:qFormat/>
    <w:rsid w:val="0041238B"/>
    <w:pPr>
      <w:numPr>
        <w:ilvl w:val="4"/>
      </w:numPr>
      <w:ind w:left="0"/>
    </w:pPr>
    <w:rPr>
      <w:sz w:val="18"/>
      <w:szCs w:val="20"/>
    </w:rPr>
  </w:style>
  <w:style w:type="character" w:customStyle="1" w:styleId="Char0">
    <w:name w:val="فصل Char"/>
    <w:basedOn w:val="DefaultParagraphFont"/>
    <w:link w:val="a1"/>
    <w:rsid w:val="0041238B"/>
    <w:rPr>
      <w:rFonts w:ascii="Times New Roman" w:eastAsia="Times New Roman" w:hAnsi="Times New Roman" w:cs="B Nazanin"/>
      <w:b/>
      <w:bCs/>
      <w:sz w:val="32"/>
      <w:szCs w:val="36"/>
    </w:rPr>
  </w:style>
  <w:style w:type="character" w:customStyle="1" w:styleId="Heading7Char">
    <w:name w:val="Heading 7 Char"/>
    <w:basedOn w:val="DefaultParagraphFont"/>
    <w:link w:val="Heading7"/>
    <w:uiPriority w:val="9"/>
    <w:rsid w:val="00413F27"/>
    <w:rPr>
      <w:rFonts w:ascii="Times New Roman" w:eastAsia="Times New Roman" w:hAnsi="Times New Roman" w:cs="B Nazanin"/>
      <w:sz w:val="24"/>
      <w:szCs w:val="24"/>
      <w:lang w:bidi="ar-SA"/>
    </w:rPr>
  </w:style>
  <w:style w:type="character" w:customStyle="1" w:styleId="Heading8Char">
    <w:name w:val="Heading 8 Char"/>
    <w:basedOn w:val="DefaultParagraphFont"/>
    <w:link w:val="Heading8"/>
    <w:uiPriority w:val="9"/>
    <w:rsid w:val="00413F27"/>
    <w:rPr>
      <w:rFonts w:ascii="Times New Roman" w:eastAsia="Times New Roman" w:hAnsi="Times New Roman" w:cs="B Nazanin"/>
      <w:i/>
      <w:iCs/>
      <w:sz w:val="24"/>
      <w:szCs w:val="24"/>
      <w:lang w:bidi="ar-SA"/>
    </w:rPr>
  </w:style>
  <w:style w:type="paragraph" w:customStyle="1" w:styleId="ad">
    <w:name w:val="زيرنويس شکل"/>
    <w:next w:val="Normal"/>
    <w:autoRedefine/>
    <w:qFormat/>
    <w:rsid w:val="009B1B5E"/>
    <w:pPr>
      <w:widowControl w:val="0"/>
      <w:bidi/>
      <w:adjustRightInd w:val="0"/>
      <w:snapToGrid w:val="0"/>
      <w:spacing w:after="240" w:line="240" w:lineRule="auto"/>
      <w:ind w:left="3923" w:hanging="4253"/>
      <w:jc w:val="center"/>
    </w:pPr>
    <w:rPr>
      <w:rFonts w:ascii="Times New Roman" w:eastAsiaTheme="minorHAnsi" w:hAnsi="Times New Roman" w:cs="B Nazanin"/>
      <w:b/>
      <w:bCs/>
      <w:sz w:val="20"/>
      <w:szCs w:val="24"/>
    </w:rPr>
  </w:style>
  <w:style w:type="character" w:styleId="PlaceholderText">
    <w:name w:val="Placeholder Text"/>
    <w:basedOn w:val="DefaultParagraphFont"/>
    <w:uiPriority w:val="99"/>
    <w:semiHidden/>
    <w:rsid w:val="00413F27"/>
    <w:rPr>
      <w:color w:val="808080"/>
    </w:rPr>
  </w:style>
  <w:style w:type="paragraph" w:customStyle="1" w:styleId="ae">
    <w:name w:val="متن"/>
    <w:link w:val="Char1"/>
    <w:rsid w:val="00413F27"/>
    <w:pPr>
      <w:widowControl w:val="0"/>
      <w:bidi/>
      <w:spacing w:after="0" w:line="360" w:lineRule="auto"/>
      <w:jc w:val="both"/>
    </w:pPr>
    <w:rPr>
      <w:rFonts w:ascii="Times New Roman" w:eastAsia="Times New Roman" w:hAnsi="Times New Roman" w:cs="B Nazanin"/>
      <w:sz w:val="24"/>
      <w:szCs w:val="28"/>
      <w:lang w:bidi="ar-SA"/>
    </w:rPr>
  </w:style>
  <w:style w:type="paragraph" w:customStyle="1" w:styleId="af">
    <w:name w:val="فلوچارت"/>
    <w:rsid w:val="00413F27"/>
    <w:pPr>
      <w:spacing w:before="40" w:after="0" w:line="192" w:lineRule="auto"/>
      <w:jc w:val="center"/>
    </w:pPr>
    <w:rPr>
      <w:rFonts w:ascii="Times New Roman" w:eastAsia="Times New Roman" w:hAnsi="Times New Roman" w:cs="B Nazanin"/>
      <w:sz w:val="20"/>
      <w:szCs w:val="20"/>
      <w:lang w:bidi="ar-SA"/>
    </w:rPr>
  </w:style>
  <w:style w:type="paragraph" w:customStyle="1" w:styleId="-">
    <w:name w:val="شکل - جدول"/>
    <w:basedOn w:val="ae"/>
    <w:link w:val="-Char"/>
    <w:rsid w:val="00413F27"/>
    <w:pPr>
      <w:keepNext/>
      <w:keepLines/>
      <w:spacing w:before="60" w:after="120" w:line="240" w:lineRule="auto"/>
      <w:jc w:val="center"/>
    </w:pPr>
    <w:rPr>
      <w:sz w:val="20"/>
    </w:rPr>
  </w:style>
  <w:style w:type="paragraph" w:customStyle="1" w:styleId="af0">
    <w:name w:val="عنوان پايان‌نامه"/>
    <w:basedOn w:val="Normal"/>
    <w:next w:val="ae"/>
    <w:rsid w:val="00413F27"/>
    <w:pPr>
      <w:widowControl w:val="0"/>
      <w:spacing w:after="0" w:line="20" w:lineRule="atLeast"/>
      <w:jc w:val="center"/>
    </w:pPr>
    <w:rPr>
      <w:rFonts w:ascii="Times New Roman" w:eastAsia="Times New Roman" w:hAnsi="Times New Roman" w:cs="B Zar"/>
      <w:b/>
      <w:bCs/>
      <w:sz w:val="40"/>
      <w:szCs w:val="32"/>
    </w:rPr>
  </w:style>
  <w:style w:type="paragraph" w:customStyle="1" w:styleId="aa">
    <w:name w:val="تيتر پنجم"/>
    <w:basedOn w:val="Bullet3"/>
    <w:rsid w:val="00413F27"/>
    <w:pPr>
      <w:numPr>
        <w:ilvl w:val="0"/>
        <w:numId w:val="11"/>
      </w:numPr>
      <w:spacing w:before="480" w:line="360" w:lineRule="auto"/>
      <w:ind w:left="0" w:firstLine="576"/>
      <w:jc w:val="both"/>
    </w:pPr>
    <w:rPr>
      <w:b/>
      <w:bCs/>
      <w:szCs w:val="28"/>
    </w:rPr>
  </w:style>
  <w:style w:type="paragraph" w:customStyle="1" w:styleId="af1">
    <w:name w:val="پاورقي"/>
    <w:rsid w:val="00413F27"/>
    <w:pPr>
      <w:spacing w:after="0" w:line="20" w:lineRule="atLeast"/>
    </w:pPr>
    <w:rPr>
      <w:rFonts w:ascii="Times New Roman" w:eastAsia="Times New Roman" w:hAnsi="Times New Roman" w:cs="B Nazanin"/>
      <w:sz w:val="20"/>
      <w:szCs w:val="24"/>
      <w:lang w:val="de-DE"/>
    </w:rPr>
  </w:style>
  <w:style w:type="paragraph" w:customStyle="1" w:styleId="af2">
    <w:name w:val="عنوان فهرست"/>
    <w:basedOn w:val="ae"/>
    <w:next w:val="ae"/>
    <w:rsid w:val="00413F27"/>
    <w:pPr>
      <w:spacing w:after="240"/>
      <w:jc w:val="center"/>
    </w:pPr>
    <w:rPr>
      <w:b/>
      <w:bCs/>
      <w:sz w:val="28"/>
      <w:szCs w:val="32"/>
      <w:lang w:bidi="fa-IR"/>
    </w:rPr>
  </w:style>
  <w:style w:type="paragraph" w:customStyle="1" w:styleId="af3">
    <w:name w:val="متن پيوسته"/>
    <w:basedOn w:val="Normal"/>
    <w:rsid w:val="00413F27"/>
    <w:pPr>
      <w:spacing w:after="0" w:line="288" w:lineRule="auto"/>
      <w:jc w:val="lowKashida"/>
    </w:pPr>
    <w:rPr>
      <w:rFonts w:ascii="Times New Roman" w:eastAsia="Times New Roman" w:hAnsi="Times New Roman" w:cs="B Nazanin"/>
      <w:sz w:val="24"/>
      <w:szCs w:val="24"/>
    </w:rPr>
  </w:style>
  <w:style w:type="paragraph" w:customStyle="1" w:styleId="TextBody">
    <w:name w:val="TextBody"/>
    <w:basedOn w:val="Normal"/>
    <w:locked/>
    <w:rsid w:val="00413F27"/>
    <w:pPr>
      <w:spacing w:after="0" w:line="20" w:lineRule="atLeast"/>
      <w:jc w:val="lowKashida"/>
    </w:pPr>
    <w:rPr>
      <w:rFonts w:ascii="Times New Roman" w:eastAsia="Times New Roman" w:hAnsi="Times New Roman" w:cs="B Nazanin"/>
      <w:sz w:val="24"/>
      <w:szCs w:val="24"/>
    </w:rPr>
  </w:style>
  <w:style w:type="paragraph" w:customStyle="1" w:styleId="Title2">
    <w:name w:val="Title2"/>
    <w:basedOn w:val="ae"/>
    <w:rsid w:val="00413F27"/>
    <w:pPr>
      <w:spacing w:after="360"/>
    </w:pPr>
    <w:rPr>
      <w:b/>
      <w:bCs/>
      <w:sz w:val="28"/>
      <w:szCs w:val="32"/>
      <w:lang w:bidi="fa-IR"/>
    </w:rPr>
  </w:style>
  <w:style w:type="paragraph" w:styleId="TableofFigures">
    <w:name w:val="table of figures"/>
    <w:basedOn w:val="Normal"/>
    <w:next w:val="af4"/>
    <w:uiPriority w:val="99"/>
    <w:rsid w:val="00413F27"/>
    <w:pPr>
      <w:spacing w:after="0" w:line="20" w:lineRule="atLeast"/>
      <w:jc w:val="lowKashida"/>
    </w:pPr>
    <w:rPr>
      <w:rFonts w:ascii="Times New Roman" w:eastAsia="Times New Roman" w:hAnsi="Times New Roman" w:cs="B Zar"/>
      <w:sz w:val="20"/>
      <w:szCs w:val="24"/>
      <w:lang w:bidi="ar-SA"/>
    </w:rPr>
  </w:style>
  <w:style w:type="paragraph" w:customStyle="1" w:styleId="Bullet3">
    <w:name w:val="Bullet 3"/>
    <w:basedOn w:val="Normal"/>
    <w:locked/>
    <w:rsid w:val="00413F27"/>
    <w:pPr>
      <w:numPr>
        <w:ilvl w:val="1"/>
        <w:numId w:val="12"/>
      </w:numPr>
      <w:spacing w:after="0" w:line="20" w:lineRule="atLeast"/>
      <w:jc w:val="lowKashida"/>
    </w:pPr>
    <w:rPr>
      <w:rFonts w:ascii="Times New Roman" w:eastAsia="Times New Roman" w:hAnsi="Times New Roman" w:cs="B Nazanin"/>
      <w:sz w:val="24"/>
      <w:szCs w:val="24"/>
    </w:rPr>
  </w:style>
  <w:style w:type="paragraph" w:customStyle="1" w:styleId="af5">
    <w:name w:val="عنوان پايان‌نامه [داخلي]"/>
    <w:basedOn w:val="af0"/>
    <w:rsid w:val="00413F27"/>
    <w:rPr>
      <w:rFonts w:cs="B Nazanin"/>
      <w:szCs w:val="40"/>
    </w:rPr>
  </w:style>
  <w:style w:type="character" w:customStyle="1" w:styleId="Char1">
    <w:name w:val="متن Char"/>
    <w:basedOn w:val="DefaultParagraphFont"/>
    <w:link w:val="ae"/>
    <w:rsid w:val="00413F27"/>
    <w:rPr>
      <w:rFonts w:ascii="Times New Roman" w:eastAsia="Times New Roman" w:hAnsi="Times New Roman" w:cs="B Nazanin"/>
      <w:sz w:val="24"/>
      <w:szCs w:val="28"/>
      <w:lang w:bidi="ar-SA"/>
    </w:rPr>
  </w:style>
  <w:style w:type="character" w:customStyle="1" w:styleId="-Char">
    <w:name w:val="شکل - جدول Char"/>
    <w:basedOn w:val="Char1"/>
    <w:link w:val="-"/>
    <w:rsid w:val="00413F27"/>
    <w:rPr>
      <w:rFonts w:ascii="Times New Roman" w:eastAsia="Times New Roman" w:hAnsi="Times New Roman" w:cs="B Nazanin"/>
      <w:sz w:val="20"/>
      <w:szCs w:val="28"/>
      <w:lang w:bidi="ar-SA"/>
    </w:rPr>
  </w:style>
  <w:style w:type="paragraph" w:customStyle="1" w:styleId="af6">
    <w:name w:val="متن ضخيم"/>
    <w:basedOn w:val="ae"/>
    <w:link w:val="CharChar"/>
    <w:rsid w:val="00413F27"/>
    <w:rPr>
      <w:b/>
      <w:bCs/>
    </w:rPr>
  </w:style>
  <w:style w:type="character" w:customStyle="1" w:styleId="CharChar">
    <w:name w:val="متن ضخيم Char Char"/>
    <w:basedOn w:val="Char1"/>
    <w:link w:val="af6"/>
    <w:rsid w:val="00413F27"/>
    <w:rPr>
      <w:rFonts w:ascii="Times New Roman" w:eastAsia="Times New Roman" w:hAnsi="Times New Roman" w:cs="B Nazanin"/>
      <w:b/>
      <w:bCs/>
      <w:sz w:val="24"/>
      <w:szCs w:val="28"/>
      <w:lang w:bidi="ar-SA"/>
    </w:rPr>
  </w:style>
  <w:style w:type="paragraph" w:customStyle="1" w:styleId="af7">
    <w:name w:val="متن روي جلد"/>
    <w:basedOn w:val="ae"/>
    <w:link w:val="Char2"/>
    <w:rsid w:val="00413F27"/>
    <w:pPr>
      <w:jc w:val="center"/>
    </w:pPr>
    <w:rPr>
      <w:b/>
      <w:bCs/>
    </w:rPr>
  </w:style>
  <w:style w:type="paragraph" w:customStyle="1" w:styleId="af8">
    <w:name w:val="تاريخ روي جلد"/>
    <w:basedOn w:val="ae"/>
    <w:rsid w:val="00413F27"/>
    <w:pPr>
      <w:spacing w:line="240" w:lineRule="auto"/>
      <w:jc w:val="center"/>
    </w:pPr>
    <w:rPr>
      <w:b/>
      <w:bCs/>
      <w:sz w:val="40"/>
      <w:szCs w:val="40"/>
      <w:lang w:bidi="fa-IR"/>
    </w:rPr>
  </w:style>
  <w:style w:type="paragraph" w:customStyle="1" w:styleId="af9">
    <w:name w:val="تاريخ روي جلد انگليسي"/>
    <w:basedOn w:val="af8"/>
    <w:rsid w:val="00413F27"/>
    <w:pPr>
      <w:bidi w:val="0"/>
    </w:pPr>
  </w:style>
  <w:style w:type="paragraph" w:customStyle="1" w:styleId="afa">
    <w:name w:val="متن روي جلد انگليسي"/>
    <w:basedOn w:val="Normal"/>
    <w:rsid w:val="00413F27"/>
    <w:pPr>
      <w:bidi w:val="0"/>
      <w:spacing w:after="0" w:line="288" w:lineRule="auto"/>
      <w:jc w:val="center"/>
    </w:pPr>
    <w:rPr>
      <w:rFonts w:ascii="Times New Roman" w:eastAsia="Times New Roman" w:hAnsi="Times New Roman" w:cs="B Nazanin"/>
      <w:b/>
      <w:bCs/>
      <w:sz w:val="28"/>
      <w:szCs w:val="24"/>
    </w:rPr>
  </w:style>
  <w:style w:type="paragraph" w:customStyle="1" w:styleId="afb">
    <w:name w:val="عنوان پايان‌نامه انگليسي"/>
    <w:basedOn w:val="Normal"/>
    <w:rsid w:val="00413F27"/>
    <w:pPr>
      <w:bidi w:val="0"/>
      <w:spacing w:before="240" w:after="240" w:line="20" w:lineRule="atLeast"/>
      <w:jc w:val="center"/>
    </w:pPr>
    <w:rPr>
      <w:rFonts w:ascii="Times New Roman" w:eastAsia="Times New Roman" w:hAnsi="Times New Roman" w:cs="B Nazanin"/>
      <w:b/>
      <w:bCs/>
      <w:sz w:val="40"/>
      <w:szCs w:val="44"/>
      <w:lang w:bidi="ar-SA"/>
    </w:rPr>
  </w:style>
  <w:style w:type="paragraph" w:customStyle="1" w:styleId="-0">
    <w:name w:val="شکل - جدول (راست چين)"/>
    <w:basedOn w:val="-"/>
    <w:rsid w:val="00413F27"/>
    <w:pPr>
      <w:jc w:val="left"/>
    </w:pPr>
  </w:style>
  <w:style w:type="paragraph" w:customStyle="1" w:styleId="a0">
    <w:name w:val="شکل پیوست"/>
    <w:basedOn w:val="-0"/>
    <w:rsid w:val="00413F27"/>
    <w:pPr>
      <w:numPr>
        <w:numId w:val="22"/>
      </w:numPr>
      <w:tabs>
        <w:tab w:val="num" w:pos="720"/>
      </w:tabs>
      <w:jc w:val="center"/>
    </w:pPr>
    <w:rPr>
      <w:rFonts w:ascii="Times New Roman Bold" w:hAnsi="Times New Roman Bold"/>
      <w:b/>
      <w:bCs/>
      <w:sz w:val="18"/>
      <w:szCs w:val="18"/>
    </w:rPr>
  </w:style>
  <w:style w:type="paragraph" w:customStyle="1" w:styleId="-1">
    <w:name w:val="شکل - جدول (ضخيم)"/>
    <w:basedOn w:val="-"/>
    <w:rsid w:val="00413F27"/>
    <w:rPr>
      <w:b/>
      <w:bCs/>
      <w:lang w:val="en-GB" w:eastAsia="en-GB"/>
    </w:rPr>
  </w:style>
  <w:style w:type="paragraph" w:customStyle="1" w:styleId="a9">
    <w:name w:val="عدد گذاري"/>
    <w:basedOn w:val="Normal"/>
    <w:rsid w:val="00413F27"/>
    <w:pPr>
      <w:numPr>
        <w:numId w:val="12"/>
      </w:numPr>
      <w:spacing w:after="0" w:line="288" w:lineRule="auto"/>
      <w:jc w:val="lowKashida"/>
    </w:pPr>
    <w:rPr>
      <w:rFonts w:ascii="Times New Roman" w:eastAsia="Times New Roman" w:hAnsi="Times New Roman" w:cs="B Nazanin"/>
      <w:sz w:val="24"/>
      <w:szCs w:val="24"/>
      <w:lang w:bidi="ar-SA"/>
    </w:rPr>
  </w:style>
  <w:style w:type="paragraph" w:customStyle="1" w:styleId="1">
    <w:name w:val="نشانه گذاري 1"/>
    <w:basedOn w:val="ae"/>
    <w:rsid w:val="00413F27"/>
    <w:pPr>
      <w:spacing w:before="120"/>
    </w:pPr>
  </w:style>
  <w:style w:type="paragraph" w:customStyle="1" w:styleId="2">
    <w:name w:val="نشانه گذاري 2"/>
    <w:basedOn w:val="ae"/>
    <w:rsid w:val="00413F27"/>
    <w:pPr>
      <w:numPr>
        <w:numId w:val="23"/>
      </w:numPr>
      <w:tabs>
        <w:tab w:val="left" w:pos="1474"/>
      </w:tabs>
      <w:ind w:left="0" w:firstLine="0"/>
    </w:pPr>
    <w:rPr>
      <w:lang w:bidi="fa-IR"/>
    </w:rPr>
  </w:style>
  <w:style w:type="paragraph" w:customStyle="1" w:styleId="afc">
    <w:name w:val="متن (انگليسي)"/>
    <w:basedOn w:val="ae"/>
    <w:rsid w:val="00413F27"/>
    <w:pPr>
      <w:bidi w:val="0"/>
      <w:spacing w:line="240" w:lineRule="auto"/>
    </w:pPr>
  </w:style>
  <w:style w:type="paragraph" w:customStyle="1" w:styleId="a">
    <w:name w:val="شماره گذاري مراجع"/>
    <w:basedOn w:val="afc"/>
    <w:rsid w:val="00413F27"/>
    <w:pPr>
      <w:widowControl/>
      <w:numPr>
        <w:numId w:val="13"/>
      </w:numPr>
      <w:tabs>
        <w:tab w:val="clear" w:pos="720"/>
        <w:tab w:val="left" w:pos="357"/>
      </w:tabs>
      <w:spacing w:after="120"/>
      <w:ind w:left="357" w:hanging="357"/>
    </w:pPr>
    <w:rPr>
      <w:sz w:val="20"/>
      <w:szCs w:val="24"/>
      <w:lang w:bidi="fa-IR"/>
    </w:rPr>
  </w:style>
  <w:style w:type="paragraph" w:styleId="EndnoteText">
    <w:name w:val="endnote text"/>
    <w:basedOn w:val="Normal"/>
    <w:link w:val="EndnoteTextChar"/>
    <w:uiPriority w:val="99"/>
    <w:rsid w:val="00413F27"/>
    <w:pPr>
      <w:spacing w:after="0" w:line="20" w:lineRule="atLeast"/>
      <w:jc w:val="lowKashida"/>
    </w:pPr>
    <w:rPr>
      <w:rFonts w:ascii="Times New Roman" w:eastAsia="Times New Roman" w:hAnsi="Times New Roman" w:cs="B Nazanin"/>
      <w:sz w:val="20"/>
      <w:szCs w:val="20"/>
      <w:lang w:bidi="ar-SA"/>
    </w:rPr>
  </w:style>
  <w:style w:type="character" w:customStyle="1" w:styleId="EndnoteTextChar">
    <w:name w:val="Endnote Text Char"/>
    <w:basedOn w:val="DefaultParagraphFont"/>
    <w:link w:val="EndnoteText"/>
    <w:uiPriority w:val="99"/>
    <w:rsid w:val="00413F27"/>
    <w:rPr>
      <w:rFonts w:ascii="Times New Roman" w:eastAsia="Times New Roman" w:hAnsi="Times New Roman" w:cs="B Nazanin"/>
      <w:sz w:val="20"/>
      <w:szCs w:val="20"/>
      <w:lang w:bidi="ar-SA"/>
    </w:rPr>
  </w:style>
  <w:style w:type="character" w:styleId="EndnoteReference">
    <w:name w:val="endnote reference"/>
    <w:basedOn w:val="DefaultParagraphFont"/>
    <w:uiPriority w:val="99"/>
    <w:rsid w:val="00413F27"/>
    <w:rPr>
      <w:rFonts w:cs="B Nazanin"/>
      <w:vertAlign w:val="baseline"/>
    </w:rPr>
  </w:style>
  <w:style w:type="character" w:customStyle="1" w:styleId="Char2">
    <w:name w:val="متن روي جلد Char"/>
    <w:basedOn w:val="Char1"/>
    <w:link w:val="af7"/>
    <w:rsid w:val="00413F27"/>
    <w:rPr>
      <w:rFonts w:ascii="Times New Roman" w:eastAsia="Times New Roman" w:hAnsi="Times New Roman" w:cs="B Nazanin"/>
      <w:b/>
      <w:bCs/>
      <w:sz w:val="24"/>
      <w:szCs w:val="28"/>
      <w:lang w:bidi="ar-SA"/>
    </w:rPr>
  </w:style>
  <w:style w:type="paragraph" w:customStyle="1" w:styleId="afd">
    <w:name w:val="عنوان روی جلد"/>
    <w:basedOn w:val="af7"/>
    <w:link w:val="Char3"/>
    <w:qFormat/>
    <w:rsid w:val="00413F27"/>
  </w:style>
  <w:style w:type="character" w:customStyle="1" w:styleId="Char3">
    <w:name w:val="عنوان روی جلد Char"/>
    <w:basedOn w:val="Char2"/>
    <w:link w:val="afd"/>
    <w:rsid w:val="00413F27"/>
    <w:rPr>
      <w:rFonts w:ascii="Times New Roman" w:eastAsia="Times New Roman" w:hAnsi="Times New Roman" w:cs="B Nazanin"/>
      <w:b/>
      <w:bCs/>
      <w:sz w:val="24"/>
      <w:szCs w:val="28"/>
      <w:lang w:bidi="ar-SA"/>
    </w:rPr>
  </w:style>
  <w:style w:type="paragraph" w:styleId="Bibliography">
    <w:name w:val="Bibliography"/>
    <w:basedOn w:val="Normal"/>
    <w:next w:val="Normal"/>
    <w:uiPriority w:val="37"/>
    <w:unhideWhenUsed/>
    <w:rsid w:val="00413F27"/>
    <w:pPr>
      <w:spacing w:after="0" w:line="20" w:lineRule="atLeast"/>
      <w:jc w:val="lowKashida"/>
    </w:pPr>
    <w:rPr>
      <w:rFonts w:ascii="Times New Roman" w:eastAsia="Times New Roman" w:hAnsi="Times New Roman" w:cs="B Nazanin"/>
      <w:sz w:val="24"/>
      <w:szCs w:val="24"/>
      <w:lang w:bidi="ar-SA"/>
    </w:rPr>
  </w:style>
  <w:style w:type="paragraph" w:customStyle="1" w:styleId="Header1">
    <w:name w:val="Header1"/>
    <w:basedOn w:val="ae"/>
    <w:link w:val="headerChar0"/>
    <w:qFormat/>
    <w:rsid w:val="00413F27"/>
    <w:pPr>
      <w:bidi w:val="0"/>
    </w:pPr>
    <w:rPr>
      <w:sz w:val="28"/>
    </w:rPr>
  </w:style>
  <w:style w:type="character" w:customStyle="1" w:styleId="headerChar0">
    <w:name w:val="header Char"/>
    <w:basedOn w:val="Char1"/>
    <w:link w:val="Header1"/>
    <w:rsid w:val="00413F27"/>
    <w:rPr>
      <w:rFonts w:ascii="Times New Roman" w:eastAsia="Times New Roman" w:hAnsi="Times New Roman" w:cs="B Nazanin"/>
      <w:sz w:val="28"/>
      <w:szCs w:val="28"/>
      <w:lang w:bidi="ar-SA"/>
    </w:rPr>
  </w:style>
  <w:style w:type="paragraph" w:customStyle="1" w:styleId="text">
    <w:name w:val="text"/>
    <w:basedOn w:val="ae"/>
    <w:link w:val="textChar"/>
    <w:qFormat/>
    <w:rsid w:val="00413F27"/>
    <w:rPr>
      <w:sz w:val="28"/>
    </w:rPr>
  </w:style>
  <w:style w:type="character" w:customStyle="1" w:styleId="textChar">
    <w:name w:val="text Char"/>
    <w:basedOn w:val="Char1"/>
    <w:link w:val="text"/>
    <w:rsid w:val="00413F27"/>
    <w:rPr>
      <w:rFonts w:ascii="Times New Roman" w:eastAsia="Times New Roman" w:hAnsi="Times New Roman" w:cs="B Nazanin"/>
      <w:sz w:val="28"/>
      <w:szCs w:val="28"/>
      <w:lang w:bidi="ar-SA"/>
    </w:rPr>
  </w:style>
  <w:style w:type="paragraph" w:customStyle="1" w:styleId="afe">
    <w:name w:val="چکیده"/>
    <w:basedOn w:val="ae"/>
    <w:qFormat/>
    <w:rsid w:val="00413F27"/>
    <w:pPr>
      <w:spacing w:line="240" w:lineRule="auto"/>
    </w:pPr>
    <w:rPr>
      <w:sz w:val="20"/>
      <w:szCs w:val="24"/>
    </w:rPr>
  </w:style>
  <w:style w:type="paragraph" w:customStyle="1" w:styleId="af4">
    <w:name w:val="فهرست اشکال و جداول"/>
    <w:basedOn w:val="TableofFigures"/>
    <w:autoRedefine/>
    <w:qFormat/>
    <w:rsid w:val="00413F27"/>
    <w:pPr>
      <w:tabs>
        <w:tab w:val="right" w:leader="dot" w:pos="8777"/>
      </w:tabs>
    </w:pPr>
    <w:rPr>
      <w:sz w:val="26"/>
      <w:szCs w:val="28"/>
      <w:lang w:bidi="fa-IR"/>
    </w:rPr>
  </w:style>
  <w:style w:type="paragraph" w:customStyle="1" w:styleId="Style">
    <w:name w:val="Style"/>
    <w:rsid w:val="00413F27"/>
    <w:pPr>
      <w:widowControl w:val="0"/>
      <w:autoSpaceDE w:val="0"/>
      <w:autoSpaceDN w:val="0"/>
      <w:adjustRightInd w:val="0"/>
      <w:spacing w:after="0" w:line="20" w:lineRule="atLeast"/>
      <w:jc w:val="lowKashida"/>
    </w:pPr>
    <w:rPr>
      <w:rFonts w:ascii="Times New Roman" w:eastAsia="Times New Roman" w:hAnsi="Times New Roman" w:cs="Times New Roman"/>
      <w:sz w:val="24"/>
      <w:szCs w:val="24"/>
      <w:lang w:bidi="ar-SA"/>
    </w:rPr>
  </w:style>
  <w:style w:type="table" w:styleId="MediumShading2-Accent5">
    <w:name w:val="Medium Shading 2 Accent 5"/>
    <w:basedOn w:val="TableNormal"/>
    <w:uiPriority w:val="64"/>
    <w:rsid w:val="00413F27"/>
    <w:pPr>
      <w:spacing w:after="0" w:line="20" w:lineRule="atLeast"/>
      <w:jc w:val="lowKashida"/>
    </w:pPr>
    <w:rPr>
      <w:rFonts w:eastAsiaTheme="minorHAnsi"/>
      <w:lang w:bidi="ar-SA"/>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List21">
    <w:name w:val="Medium List 21"/>
    <w:basedOn w:val="TableNormal"/>
    <w:uiPriority w:val="66"/>
    <w:rsid w:val="00413F27"/>
    <w:pPr>
      <w:spacing w:after="0" w:line="20" w:lineRule="atLeast"/>
      <w:jc w:val="right"/>
    </w:pPr>
    <w:rPr>
      <w:rFonts w:asciiTheme="majorHAnsi" w:eastAsiaTheme="majorEastAsia" w:hAnsiTheme="majorHAnsi" w:cstheme="majorBidi"/>
      <w:color w:val="000000" w:themeColor="text1"/>
      <w:lang w:bidi="ar-SA"/>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1-Accent6">
    <w:name w:val="Medium List 1 Accent 6"/>
    <w:basedOn w:val="TableNormal"/>
    <w:uiPriority w:val="65"/>
    <w:rsid w:val="00413F27"/>
    <w:pPr>
      <w:spacing w:after="0" w:line="20" w:lineRule="atLeast"/>
      <w:jc w:val="lowKashida"/>
    </w:pPr>
    <w:rPr>
      <w:rFonts w:eastAsiaTheme="minorHAnsi"/>
      <w:color w:val="000000" w:themeColor="text1"/>
      <w:lang w:bidi="ar-SA"/>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customStyle="1" w:styleId="MediumShading21">
    <w:name w:val="Medium Shading 21"/>
    <w:basedOn w:val="TableNormal"/>
    <w:uiPriority w:val="64"/>
    <w:rsid w:val="00413F27"/>
    <w:pPr>
      <w:spacing w:after="0" w:line="20" w:lineRule="atLeast"/>
      <w:jc w:val="lowKashida"/>
    </w:pPr>
    <w:rPr>
      <w:rFonts w:eastAsiaTheme="minorHAnsi"/>
      <w:lang w:bidi="ar-SA"/>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eq">
    <w:name w:val="eq"/>
    <w:basedOn w:val="ae"/>
    <w:link w:val="eqChar"/>
    <w:qFormat/>
    <w:rsid w:val="00413F27"/>
    <w:pPr>
      <w:jc w:val="center"/>
    </w:pPr>
    <w:rPr>
      <w:rFonts w:ascii="Cambria Math" w:hAnsi="Cambria Math"/>
    </w:rPr>
  </w:style>
  <w:style w:type="table" w:customStyle="1" w:styleId="LightShading1">
    <w:name w:val="Light Shading1"/>
    <w:basedOn w:val="TableNormal"/>
    <w:uiPriority w:val="60"/>
    <w:rsid w:val="00413F27"/>
    <w:pPr>
      <w:spacing w:after="0" w:line="20" w:lineRule="atLeast"/>
      <w:jc w:val="lowKashida"/>
    </w:pPr>
    <w:rPr>
      <w:rFonts w:eastAsiaTheme="minorHAnsi"/>
      <w:color w:val="000000" w:themeColor="text1" w:themeShade="BF"/>
      <w:lang w:bidi="ar-SA"/>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eqChar">
    <w:name w:val="eq Char"/>
    <w:basedOn w:val="Char1"/>
    <w:link w:val="eq"/>
    <w:rsid w:val="00413F27"/>
    <w:rPr>
      <w:rFonts w:ascii="Cambria Math" w:eastAsia="Times New Roman" w:hAnsi="Cambria Math" w:cs="B Nazanin"/>
      <w:sz w:val="24"/>
      <w:szCs w:val="28"/>
      <w:lang w:bidi="ar-SA"/>
    </w:rPr>
  </w:style>
  <w:style w:type="table" w:customStyle="1" w:styleId="LightGrid1">
    <w:name w:val="Light Grid1"/>
    <w:basedOn w:val="TableNormal"/>
    <w:uiPriority w:val="62"/>
    <w:rsid w:val="00413F27"/>
    <w:pPr>
      <w:spacing w:after="0" w:line="20" w:lineRule="atLeast"/>
      <w:jc w:val="lowKashida"/>
    </w:pPr>
    <w:rPr>
      <w:rFonts w:eastAsiaTheme="minorHAnsi"/>
      <w:lang w:bidi="ar-SA"/>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ColorfulGrid1">
    <w:name w:val="Colorful Grid1"/>
    <w:basedOn w:val="TableNormal"/>
    <w:uiPriority w:val="73"/>
    <w:rsid w:val="00413F27"/>
    <w:pPr>
      <w:spacing w:after="0" w:line="20" w:lineRule="atLeast"/>
      <w:jc w:val="lowKashida"/>
    </w:pPr>
    <w:rPr>
      <w:rFonts w:eastAsiaTheme="minorHAnsi"/>
      <w:color w:val="000000" w:themeColor="text1"/>
      <w:lang w:bidi="ar-SA"/>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MediumList11">
    <w:name w:val="Medium List 11"/>
    <w:basedOn w:val="TableNormal"/>
    <w:uiPriority w:val="65"/>
    <w:rsid w:val="00413F27"/>
    <w:pPr>
      <w:spacing w:after="0" w:line="20" w:lineRule="atLeast"/>
      <w:jc w:val="lowKashida"/>
    </w:pPr>
    <w:rPr>
      <w:rFonts w:eastAsiaTheme="minorHAnsi"/>
      <w:color w:val="000000" w:themeColor="text1"/>
      <w:lang w:bidi="ar-SA"/>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Subtitle">
    <w:name w:val="Subtitle"/>
    <w:basedOn w:val="Normal"/>
    <w:next w:val="Normal"/>
    <w:link w:val="SubtitleChar"/>
    <w:uiPriority w:val="11"/>
    <w:qFormat/>
    <w:rsid w:val="00413F27"/>
    <w:pPr>
      <w:numPr>
        <w:ilvl w:val="1"/>
      </w:numPr>
      <w:spacing w:after="0" w:line="20" w:lineRule="atLeast"/>
      <w:jc w:val="lowKashida"/>
    </w:pPr>
    <w:rPr>
      <w:rFonts w:asciiTheme="majorHAnsi" w:eastAsiaTheme="majorEastAsia" w:hAnsiTheme="majorHAnsi" w:cs="B Nazanin"/>
      <w:i/>
      <w:iCs/>
      <w:color w:val="4F81BD" w:themeColor="accent1"/>
      <w:spacing w:val="15"/>
      <w:sz w:val="24"/>
      <w:szCs w:val="24"/>
      <w:lang w:bidi="ar-SA"/>
    </w:rPr>
  </w:style>
  <w:style w:type="character" w:customStyle="1" w:styleId="SubtitleChar">
    <w:name w:val="Subtitle Char"/>
    <w:basedOn w:val="DefaultParagraphFont"/>
    <w:link w:val="Subtitle"/>
    <w:uiPriority w:val="11"/>
    <w:rsid w:val="00413F27"/>
    <w:rPr>
      <w:rFonts w:asciiTheme="majorHAnsi" w:eastAsiaTheme="majorEastAsia" w:hAnsiTheme="majorHAnsi" w:cs="B Nazanin"/>
      <w:i/>
      <w:iCs/>
      <w:color w:val="4F81BD" w:themeColor="accent1"/>
      <w:spacing w:val="15"/>
      <w:sz w:val="24"/>
      <w:szCs w:val="24"/>
      <w:lang w:bidi="ar-SA"/>
    </w:rPr>
  </w:style>
  <w:style w:type="character" w:customStyle="1" w:styleId="referencetext">
    <w:name w:val="referencetext"/>
    <w:basedOn w:val="DefaultParagraphFont"/>
    <w:rsid w:val="00413F27"/>
  </w:style>
  <w:style w:type="character" w:customStyle="1" w:styleId="style20">
    <w:name w:val="style_2"/>
    <w:basedOn w:val="DefaultParagraphFont"/>
    <w:rsid w:val="00413F27"/>
  </w:style>
  <w:style w:type="paragraph" w:customStyle="1" w:styleId="1-">
    <w:name w:val="جدول 1 - عنوان"/>
    <w:next w:val="Normal"/>
    <w:rsid w:val="00413F27"/>
    <w:pPr>
      <w:keepNext/>
      <w:bidi/>
      <w:spacing w:before="200" w:after="100" w:line="204" w:lineRule="auto"/>
      <w:ind w:left="57"/>
      <w:jc w:val="center"/>
      <w:outlineLvl w:val="7"/>
    </w:pPr>
    <w:rPr>
      <w:rFonts w:ascii="Times New Roman" w:eastAsia="Times New Roman" w:hAnsi="Times New Roman" w:cs="B Nazanin"/>
      <w:b/>
      <w:bCs/>
      <w:sz w:val="18"/>
      <w:szCs w:val="20"/>
    </w:rPr>
  </w:style>
  <w:style w:type="table" w:customStyle="1" w:styleId="LightGrid2">
    <w:name w:val="Light Grid2"/>
    <w:basedOn w:val="TableNormal"/>
    <w:uiPriority w:val="62"/>
    <w:rsid w:val="00413F27"/>
    <w:pPr>
      <w:spacing w:after="0" w:line="20" w:lineRule="atLeast"/>
      <w:jc w:val="lowKashida"/>
    </w:pPr>
    <w:rPr>
      <w:rFonts w:eastAsiaTheme="minorHAnsi"/>
      <w:lang w:bidi="ar-SA"/>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MediumShading22">
    <w:name w:val="Medium Shading 22"/>
    <w:basedOn w:val="TableNormal"/>
    <w:uiPriority w:val="64"/>
    <w:rsid w:val="00413F27"/>
    <w:pPr>
      <w:spacing w:after="0" w:line="20" w:lineRule="atLeast"/>
      <w:jc w:val="lowKashida"/>
    </w:pPr>
    <w:rPr>
      <w:rFonts w:eastAsiaTheme="minorHAnsi"/>
      <w:lang w:bidi="ar-SA"/>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ghtList1">
    <w:name w:val="Light List1"/>
    <w:basedOn w:val="TableNormal"/>
    <w:uiPriority w:val="61"/>
    <w:rsid w:val="00413F27"/>
    <w:pPr>
      <w:spacing w:after="0" w:line="20" w:lineRule="atLeast"/>
      <w:jc w:val="lowKashida"/>
    </w:pPr>
    <w:rPr>
      <w:rFonts w:eastAsiaTheme="minorHAnsi"/>
      <w:lang w:bidi="ar-SA"/>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Style1">
    <w:name w:val="Style1"/>
    <w:uiPriority w:val="99"/>
    <w:rsid w:val="00413F27"/>
    <w:pPr>
      <w:numPr>
        <w:numId w:val="14"/>
      </w:numPr>
    </w:pPr>
  </w:style>
  <w:style w:type="numbering" w:customStyle="1" w:styleId="Style2">
    <w:name w:val="Style2"/>
    <w:uiPriority w:val="99"/>
    <w:rsid w:val="00413F27"/>
    <w:pPr>
      <w:numPr>
        <w:numId w:val="15"/>
      </w:numPr>
    </w:pPr>
  </w:style>
  <w:style w:type="numbering" w:customStyle="1" w:styleId="Style3">
    <w:name w:val="Style3"/>
    <w:uiPriority w:val="99"/>
    <w:rsid w:val="00413F27"/>
    <w:pPr>
      <w:numPr>
        <w:numId w:val="16"/>
      </w:numPr>
    </w:pPr>
  </w:style>
  <w:style w:type="table" w:customStyle="1" w:styleId="MediumList22">
    <w:name w:val="Medium List 22"/>
    <w:basedOn w:val="TableNormal"/>
    <w:uiPriority w:val="66"/>
    <w:rsid w:val="00413F27"/>
    <w:pPr>
      <w:spacing w:after="0" w:line="20" w:lineRule="atLeast"/>
      <w:jc w:val="lowKashida"/>
    </w:pPr>
    <w:rPr>
      <w:rFonts w:asciiTheme="majorHAnsi" w:eastAsiaTheme="majorEastAsia" w:hAnsiTheme="majorHAnsi" w:cstheme="majorBidi"/>
      <w:color w:val="000000" w:themeColor="text1"/>
      <w:lang w:bidi="ar-SA"/>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CaptionFigure">
    <w:name w:val="Caption_Figure"/>
    <w:basedOn w:val="Normal"/>
    <w:next w:val="Normal"/>
    <w:rsid w:val="00413F27"/>
    <w:pPr>
      <w:spacing w:after="240"/>
      <w:jc w:val="center"/>
    </w:pPr>
    <w:rPr>
      <w:rFonts w:ascii="Calibri" w:eastAsia="Times New Roman" w:hAnsi="Calibri" w:cs="B Nazanin"/>
      <w:b/>
      <w:bCs/>
      <w:sz w:val="20"/>
      <w:szCs w:val="24"/>
    </w:rPr>
  </w:style>
  <w:style w:type="paragraph" w:customStyle="1" w:styleId="Figures">
    <w:name w:val="Figures"/>
    <w:next w:val="CaptionFigure"/>
    <w:rsid w:val="00413F27"/>
    <w:pPr>
      <w:keepNext/>
      <w:bidi/>
      <w:spacing w:before="360" w:after="120" w:line="20" w:lineRule="atLeast"/>
      <w:jc w:val="center"/>
    </w:pPr>
    <w:rPr>
      <w:rFonts w:ascii="Times New Roman" w:eastAsia="Times New Roman" w:hAnsi="Times New Roman" w:cs="Nazanin"/>
      <w:noProof/>
      <w:sz w:val="24"/>
      <w:szCs w:val="28"/>
      <w:lang w:bidi="ar-SA"/>
    </w:rPr>
  </w:style>
  <w:style w:type="paragraph" w:customStyle="1" w:styleId="NewParagraph">
    <w:name w:val="NewParagraph"/>
    <w:basedOn w:val="Normal"/>
    <w:rsid w:val="00413F27"/>
    <w:pPr>
      <w:spacing w:before="120" w:after="0"/>
      <w:ind w:firstLine="288"/>
      <w:jc w:val="both"/>
    </w:pPr>
    <w:rPr>
      <w:rFonts w:ascii="Calibri" w:eastAsia="Times New Roman" w:hAnsi="Calibri" w:cs="B Nazanin"/>
      <w:sz w:val="24"/>
      <w:szCs w:val="28"/>
      <w:lang w:bidi="ar-SA"/>
    </w:rPr>
  </w:style>
  <w:style w:type="paragraph" w:customStyle="1" w:styleId="CaptionTable">
    <w:name w:val="Caption_Table"/>
    <w:basedOn w:val="Normal"/>
    <w:next w:val="Normal"/>
    <w:rsid w:val="00413F27"/>
    <w:pPr>
      <w:keepNext/>
      <w:spacing w:before="240" w:after="0"/>
      <w:jc w:val="center"/>
    </w:pPr>
    <w:rPr>
      <w:rFonts w:ascii="Calibri" w:eastAsia="Times New Roman" w:hAnsi="Calibri" w:cs="B Nazanin"/>
      <w:b/>
      <w:bCs/>
      <w:sz w:val="20"/>
      <w:szCs w:val="24"/>
    </w:rPr>
  </w:style>
  <w:style w:type="paragraph" w:customStyle="1" w:styleId="Tables">
    <w:name w:val="Tables"/>
    <w:basedOn w:val="Normal"/>
    <w:rsid w:val="00413F27"/>
    <w:pPr>
      <w:spacing w:after="0"/>
      <w:jc w:val="center"/>
    </w:pPr>
    <w:rPr>
      <w:rFonts w:ascii="Calibri" w:eastAsia="Times New Roman" w:hAnsi="Calibri" w:cs="B Nazanin"/>
      <w:sz w:val="24"/>
      <w:szCs w:val="28"/>
      <w:lang w:bidi="ar-SA"/>
    </w:rPr>
  </w:style>
  <w:style w:type="paragraph" w:customStyle="1" w:styleId="HeadingAppendix">
    <w:name w:val="Heading_Appendix"/>
    <w:basedOn w:val="Heading1"/>
    <w:next w:val="NewParagraph"/>
    <w:rsid w:val="00413F27"/>
    <w:pPr>
      <w:keepLines w:val="0"/>
      <w:pageBreakBefore/>
      <w:numPr>
        <w:numId w:val="17"/>
      </w:numPr>
      <w:tabs>
        <w:tab w:val="clear" w:pos="1418"/>
        <w:tab w:val="num" w:pos="1557"/>
      </w:tabs>
      <w:spacing w:before="240" w:after="240"/>
      <w:ind w:left="1559" w:hanging="1559"/>
    </w:pPr>
    <w:rPr>
      <w:rFonts w:ascii="Calibri" w:eastAsia="Times New Roman" w:hAnsi="Calibri" w:cs="B Titr"/>
      <w:color w:val="auto"/>
      <w:kern w:val="32"/>
      <w:sz w:val="36"/>
      <w:szCs w:val="36"/>
    </w:rPr>
  </w:style>
  <w:style w:type="character" w:customStyle="1" w:styleId="CaptionChar">
    <w:name w:val="Caption Char"/>
    <w:basedOn w:val="DefaultParagraphFont"/>
    <w:link w:val="Caption"/>
    <w:uiPriority w:val="35"/>
    <w:rsid w:val="00413F27"/>
    <w:rPr>
      <w:b/>
      <w:bCs/>
      <w:color w:val="4F81BD" w:themeColor="accent1"/>
      <w:sz w:val="18"/>
      <w:szCs w:val="18"/>
    </w:rPr>
  </w:style>
  <w:style w:type="paragraph" w:styleId="DocumentMap">
    <w:name w:val="Document Map"/>
    <w:basedOn w:val="Normal"/>
    <w:link w:val="DocumentMapChar"/>
    <w:uiPriority w:val="99"/>
    <w:semiHidden/>
    <w:unhideWhenUsed/>
    <w:rsid w:val="00413F27"/>
    <w:pPr>
      <w:spacing w:after="0" w:line="20" w:lineRule="atLeast"/>
      <w:jc w:val="lowKashida"/>
    </w:pPr>
    <w:rPr>
      <w:rFonts w:ascii="Tahoma" w:eastAsia="Times New Roman" w:hAnsi="Tahoma" w:cs="Tahoma"/>
      <w:sz w:val="16"/>
      <w:szCs w:val="16"/>
      <w:lang w:bidi="ar-SA"/>
    </w:rPr>
  </w:style>
  <w:style w:type="character" w:customStyle="1" w:styleId="DocumentMapChar">
    <w:name w:val="Document Map Char"/>
    <w:basedOn w:val="DefaultParagraphFont"/>
    <w:link w:val="DocumentMap"/>
    <w:uiPriority w:val="99"/>
    <w:semiHidden/>
    <w:rsid w:val="00413F27"/>
    <w:rPr>
      <w:rFonts w:ascii="Tahoma" w:eastAsia="Times New Roman" w:hAnsi="Tahoma" w:cs="Tahoma"/>
      <w:sz w:val="16"/>
      <w:szCs w:val="16"/>
      <w:lang w:bidi="ar-SA"/>
    </w:rPr>
  </w:style>
  <w:style w:type="character" w:customStyle="1" w:styleId="NoSpacingChar">
    <w:name w:val="No Spacing Char"/>
    <w:basedOn w:val="DefaultParagraphFont"/>
    <w:link w:val="NoSpacing"/>
    <w:uiPriority w:val="1"/>
    <w:locked/>
    <w:rsid w:val="00413F27"/>
    <w:rPr>
      <w:lang w:bidi="ar-SA"/>
    </w:rPr>
  </w:style>
  <w:style w:type="paragraph" w:customStyle="1" w:styleId="ReportTitle">
    <w:name w:val="Report Title"/>
    <w:basedOn w:val="Normal"/>
    <w:autoRedefine/>
    <w:qFormat/>
    <w:rsid w:val="00413F27"/>
    <w:pPr>
      <w:widowControl w:val="0"/>
      <w:spacing w:after="0" w:line="20" w:lineRule="atLeast"/>
      <w:jc w:val="center"/>
    </w:pPr>
    <w:rPr>
      <w:rFonts w:ascii="Times New Roman" w:eastAsia="Times New Roman" w:hAnsi="Times New Roman" w:cs="B Nazanin"/>
      <w:b/>
      <w:bCs/>
      <w:sz w:val="40"/>
      <w:szCs w:val="44"/>
      <w:lang w:bidi="ar-SA"/>
    </w:rPr>
  </w:style>
  <w:style w:type="paragraph" w:customStyle="1" w:styleId="TechGroupTitle">
    <w:name w:val="TechGroup Title"/>
    <w:basedOn w:val="Normal"/>
    <w:autoRedefine/>
    <w:qFormat/>
    <w:rsid w:val="00413F27"/>
    <w:pPr>
      <w:widowControl w:val="0"/>
      <w:spacing w:after="0" w:line="20" w:lineRule="atLeast"/>
      <w:jc w:val="center"/>
    </w:pPr>
    <w:rPr>
      <w:rFonts w:ascii="Times New Roman Bold" w:eastAsia="Times New Roman" w:hAnsi="Times New Roman Bold" w:cs="B Nazanin"/>
      <w:b/>
      <w:bCs/>
      <w:sz w:val="36"/>
      <w:szCs w:val="40"/>
      <w:lang w:bidi="ar-SA"/>
    </w:rPr>
  </w:style>
  <w:style w:type="paragraph" w:customStyle="1" w:styleId="ReportDate">
    <w:name w:val="Report Date"/>
    <w:basedOn w:val="Normal"/>
    <w:autoRedefine/>
    <w:qFormat/>
    <w:rsid w:val="00413F27"/>
    <w:pPr>
      <w:widowControl w:val="0"/>
      <w:spacing w:after="0" w:line="20" w:lineRule="atLeast"/>
      <w:jc w:val="center"/>
    </w:pPr>
    <w:rPr>
      <w:rFonts w:ascii="Times New Roman" w:eastAsia="Times New Roman" w:hAnsi="Times New Roman" w:cs="B Nazanin"/>
      <w:b/>
      <w:bCs/>
      <w:sz w:val="36"/>
      <w:szCs w:val="40"/>
      <w:lang w:bidi="ar-SA"/>
    </w:rPr>
  </w:style>
  <w:style w:type="paragraph" w:customStyle="1" w:styleId="Temp">
    <w:name w:val="Temp"/>
    <w:basedOn w:val="Normal"/>
    <w:qFormat/>
    <w:rsid w:val="00413F27"/>
    <w:pPr>
      <w:widowControl w:val="0"/>
      <w:spacing w:after="0" w:line="360" w:lineRule="auto"/>
      <w:jc w:val="both"/>
    </w:pPr>
    <w:rPr>
      <w:rFonts w:ascii="Times New Roman Bold" w:eastAsia="Times New Roman" w:hAnsi="Times New Roman Bold" w:cs="B Nazanin"/>
      <w:b/>
      <w:bCs/>
      <w:sz w:val="32"/>
      <w:szCs w:val="36"/>
    </w:rPr>
  </w:style>
  <w:style w:type="paragraph" w:customStyle="1" w:styleId="10">
    <w:name w:val="شکل پیوست1"/>
    <w:basedOn w:val="Normal"/>
    <w:qFormat/>
    <w:rsid w:val="00413F27"/>
    <w:pPr>
      <w:keepNext/>
      <w:widowControl w:val="0"/>
      <w:spacing w:before="120" w:after="0" w:line="20" w:lineRule="atLeast"/>
      <w:jc w:val="center"/>
    </w:pPr>
    <w:rPr>
      <w:rFonts w:ascii="Times New Roman Bold" w:hAnsi="Times New Roman Bold" w:cs="B Nazanin"/>
      <w:b/>
      <w:bCs/>
      <w:sz w:val="16"/>
      <w:szCs w:val="18"/>
      <w:lang w:bidi="ar-SA"/>
    </w:rPr>
  </w:style>
  <w:style w:type="paragraph" w:customStyle="1" w:styleId="Table1stLine">
    <w:name w:val="Table 1st Line"/>
    <w:basedOn w:val="Normal"/>
    <w:qFormat/>
    <w:rsid w:val="00413F27"/>
    <w:pPr>
      <w:widowControl w:val="0"/>
      <w:spacing w:after="0" w:line="20" w:lineRule="atLeast"/>
      <w:jc w:val="center"/>
    </w:pPr>
    <w:rPr>
      <w:rFonts w:ascii="Times New Roman Bold" w:hAnsi="Times New Roman Bold" w:cs="B Nazanin"/>
      <w:b/>
      <w:bCs/>
      <w:sz w:val="20"/>
      <w:lang w:bidi="ar-SA"/>
    </w:rPr>
  </w:style>
  <w:style w:type="paragraph" w:customStyle="1" w:styleId="Tableline">
    <w:name w:val="Table line"/>
    <w:basedOn w:val="Normal"/>
    <w:qFormat/>
    <w:rsid w:val="00413F27"/>
    <w:pPr>
      <w:widowControl w:val="0"/>
      <w:spacing w:after="0" w:line="360" w:lineRule="auto"/>
      <w:jc w:val="center"/>
    </w:pPr>
    <w:rPr>
      <w:rFonts w:ascii="Times New Roman Bold" w:hAnsi="Times New Roman Bold" w:cs="B Nazanin"/>
      <w:b/>
      <w:bCs/>
      <w:sz w:val="18"/>
      <w:szCs w:val="20"/>
      <w:lang w:bidi="ar-SA"/>
    </w:rPr>
  </w:style>
  <w:style w:type="paragraph" w:customStyle="1" w:styleId="aff">
    <w:name w:val="بالانویس جداول پیوست"/>
    <w:next w:val="Caption"/>
    <w:qFormat/>
    <w:rsid w:val="00413F27"/>
    <w:pPr>
      <w:spacing w:after="0" w:line="20" w:lineRule="atLeast"/>
      <w:jc w:val="lowKashida"/>
    </w:pPr>
    <w:rPr>
      <w:rFonts w:ascii="Times New Roman" w:eastAsia="Times New Roman" w:hAnsi="Times New Roman" w:cs="B Nazanin"/>
      <w:b/>
      <w:bCs/>
      <w:sz w:val="16"/>
      <w:szCs w:val="18"/>
    </w:rPr>
  </w:style>
  <w:style w:type="paragraph" w:styleId="IntenseQuote">
    <w:name w:val="Intense Quote"/>
    <w:basedOn w:val="Normal"/>
    <w:next w:val="Normal"/>
    <w:link w:val="IntenseQuoteChar"/>
    <w:uiPriority w:val="30"/>
    <w:qFormat/>
    <w:rsid w:val="00413F27"/>
    <w:pPr>
      <w:pBdr>
        <w:bottom w:val="single" w:sz="4" w:space="4" w:color="4F81BD" w:themeColor="accent1"/>
      </w:pBdr>
      <w:bidi w:val="0"/>
      <w:spacing w:before="200" w:after="280"/>
      <w:ind w:left="936" w:right="936" w:hanging="720"/>
      <w:jc w:val="both"/>
    </w:pPr>
    <w:rPr>
      <w:rFonts w:eastAsiaTheme="minorHAnsi"/>
      <w:b/>
      <w:bCs/>
      <w:i/>
      <w:iCs/>
      <w:color w:val="4F81BD" w:themeColor="accent1"/>
      <w:lang w:bidi="ar-SA"/>
    </w:rPr>
  </w:style>
  <w:style w:type="character" w:customStyle="1" w:styleId="IntenseQuoteChar">
    <w:name w:val="Intense Quote Char"/>
    <w:basedOn w:val="DefaultParagraphFont"/>
    <w:link w:val="IntenseQuote"/>
    <w:uiPriority w:val="30"/>
    <w:rsid w:val="00413F27"/>
    <w:rPr>
      <w:rFonts w:eastAsiaTheme="minorHAnsi"/>
      <w:b/>
      <w:bCs/>
      <w:i/>
      <w:iCs/>
      <w:color w:val="4F81BD" w:themeColor="accent1"/>
      <w:lang w:bidi="ar-SA"/>
    </w:rPr>
  </w:style>
  <w:style w:type="paragraph" w:customStyle="1" w:styleId="2-">
    <w:name w:val="شکل 2 - عنوان:"/>
    <w:next w:val="Normal"/>
    <w:rsid w:val="00413F27"/>
    <w:pPr>
      <w:widowControl w:val="0"/>
      <w:bidi/>
      <w:adjustRightInd w:val="0"/>
      <w:snapToGrid w:val="0"/>
      <w:spacing w:before="100" w:after="300" w:line="204" w:lineRule="auto"/>
      <w:ind w:left="57"/>
      <w:jc w:val="center"/>
      <w:outlineLvl w:val="5"/>
    </w:pPr>
    <w:rPr>
      <w:rFonts w:ascii="Times New Roman" w:eastAsia="Times New Roman" w:hAnsi="Times New Roman" w:cs="B Nazanin"/>
      <w:b/>
      <w:bCs/>
      <w:sz w:val="18"/>
      <w:szCs w:val="20"/>
    </w:rPr>
  </w:style>
  <w:style w:type="paragraph" w:customStyle="1" w:styleId="4">
    <w:name w:val="تيتر 4"/>
    <w:basedOn w:val="20"/>
    <w:next w:val="Normal"/>
    <w:rsid w:val="00413F27"/>
    <w:pPr>
      <w:outlineLvl w:val="3"/>
    </w:pPr>
    <w:rPr>
      <w:lang w:bidi="ar-SA"/>
    </w:rPr>
  </w:style>
  <w:style w:type="paragraph" w:customStyle="1" w:styleId="20">
    <w:name w:val="تيتر 2"/>
    <w:next w:val="Normal"/>
    <w:rsid w:val="00413F27"/>
    <w:pPr>
      <w:keepNext/>
      <w:widowControl w:val="0"/>
      <w:bidi/>
      <w:spacing w:before="300" w:after="300" w:line="20" w:lineRule="atLeast"/>
      <w:ind w:left="57"/>
      <w:outlineLvl w:val="1"/>
    </w:pPr>
    <w:rPr>
      <w:rFonts w:ascii="Lucida Sans" w:eastAsia="Times New Roman" w:hAnsi="Lucida Sans" w:cs="B Nazanin"/>
      <w:b/>
      <w:bCs/>
      <w:sz w:val="26"/>
      <w:szCs w:val="30"/>
    </w:rPr>
  </w:style>
  <w:style w:type="paragraph" w:customStyle="1" w:styleId="3">
    <w:name w:val="تيتر 3"/>
    <w:basedOn w:val="20"/>
    <w:next w:val="Normal"/>
    <w:rsid w:val="00413F27"/>
    <w:pPr>
      <w:outlineLvl w:val="2"/>
    </w:pPr>
    <w:rPr>
      <w:rFonts w:ascii="B Nazanin" w:hAnsi="B Nazanin"/>
      <w:szCs w:val="26"/>
      <w:lang w:bidi="ar-SA"/>
    </w:rPr>
  </w:style>
  <w:style w:type="paragraph" w:customStyle="1" w:styleId="aff0">
    <w:name w:val="جدول پیوست"/>
    <w:next w:val="Normal"/>
    <w:rsid w:val="00413F27"/>
    <w:pPr>
      <w:keepNext/>
      <w:bidi/>
      <w:spacing w:before="200" w:after="100" w:line="204" w:lineRule="auto"/>
      <w:ind w:left="57"/>
      <w:jc w:val="center"/>
      <w:outlineLvl w:val="7"/>
    </w:pPr>
    <w:rPr>
      <w:rFonts w:ascii="Times New Roman Bold" w:eastAsia="Times New Roman" w:hAnsi="Times New Roman Bold" w:cs="B Nazanin"/>
      <w:b/>
      <w:bCs/>
      <w:sz w:val="16"/>
      <w:szCs w:val="18"/>
    </w:rPr>
  </w:style>
  <w:style w:type="paragraph" w:customStyle="1" w:styleId="5">
    <w:name w:val="تيتر 5"/>
    <w:basedOn w:val="20"/>
    <w:next w:val="Normal"/>
    <w:rsid w:val="00413F27"/>
    <w:pPr>
      <w:spacing w:before="280" w:after="280"/>
      <w:ind w:left="1080"/>
      <w:outlineLvl w:val="4"/>
    </w:pPr>
  </w:style>
  <w:style w:type="paragraph" w:customStyle="1" w:styleId="aff1">
    <w:name w:val="تیتر جدول"/>
    <w:basedOn w:val="Normal"/>
    <w:qFormat/>
    <w:rsid w:val="00413F27"/>
    <w:pPr>
      <w:keepNext/>
      <w:widowControl w:val="0"/>
      <w:spacing w:before="120" w:after="0" w:line="360" w:lineRule="auto"/>
      <w:jc w:val="center"/>
    </w:pPr>
    <w:rPr>
      <w:rFonts w:ascii="Times New Roman" w:hAnsi="Times New Roman" w:cs="B Nazanin"/>
      <w:b/>
      <w:bCs/>
      <w:sz w:val="18"/>
      <w:szCs w:val="18"/>
      <w:lang w:bidi="ar-SA"/>
    </w:rPr>
  </w:style>
  <w:style w:type="paragraph" w:customStyle="1" w:styleId="a8">
    <w:name w:val="تیتر شکل"/>
    <w:basedOn w:val="Normal"/>
    <w:qFormat/>
    <w:rsid w:val="00413F27"/>
    <w:pPr>
      <w:widowControl w:val="0"/>
      <w:numPr>
        <w:numId w:val="18"/>
      </w:numPr>
      <w:spacing w:after="240" w:line="20" w:lineRule="atLeast"/>
      <w:jc w:val="center"/>
    </w:pPr>
    <w:rPr>
      <w:rFonts w:ascii="Times New Roman Bold" w:hAnsi="Times New Roman Bold" w:cs="B Nazanin"/>
      <w:b/>
      <w:bCs/>
      <w:sz w:val="20"/>
      <w:szCs w:val="20"/>
      <w:lang w:bidi="ar-SA"/>
    </w:rPr>
  </w:style>
  <w:style w:type="paragraph" w:customStyle="1" w:styleId="Figure">
    <w:name w:val="Figure"/>
    <w:basedOn w:val="Normal"/>
    <w:qFormat/>
    <w:rsid w:val="00413F27"/>
    <w:pPr>
      <w:keepNext/>
      <w:widowControl w:val="0"/>
      <w:spacing w:after="0" w:line="20" w:lineRule="atLeast"/>
      <w:jc w:val="center"/>
    </w:pPr>
    <w:rPr>
      <w:rFonts w:ascii="Times New Roman Bold" w:hAnsi="Times New Roman Bold" w:cs="B Nazanin"/>
      <w:b/>
      <w:bCs/>
      <w:sz w:val="20"/>
      <w:lang w:bidi="ar-SA"/>
    </w:rPr>
  </w:style>
  <w:style w:type="paragraph" w:customStyle="1" w:styleId="App-Heading2">
    <w:name w:val="App-Heading 2"/>
    <w:basedOn w:val="Normal"/>
    <w:qFormat/>
    <w:rsid w:val="00413F27"/>
    <w:pPr>
      <w:keepNext/>
      <w:widowControl w:val="0"/>
      <w:spacing w:before="480" w:after="0" w:line="360" w:lineRule="auto"/>
      <w:jc w:val="both"/>
    </w:pPr>
    <w:rPr>
      <w:rFonts w:ascii="Times New Roman Bold" w:hAnsi="Times New Roman Bold" w:cs="B Nazanin"/>
      <w:b/>
      <w:bCs/>
      <w:sz w:val="28"/>
      <w:szCs w:val="32"/>
      <w:lang w:bidi="ar-SA"/>
    </w:rPr>
  </w:style>
  <w:style w:type="paragraph" w:customStyle="1" w:styleId="App-Heading3">
    <w:name w:val="App-Heading 3"/>
    <w:basedOn w:val="Normal"/>
    <w:qFormat/>
    <w:rsid w:val="00413F27"/>
    <w:pPr>
      <w:keepNext/>
      <w:widowControl w:val="0"/>
      <w:spacing w:before="480" w:after="0" w:line="360" w:lineRule="auto"/>
      <w:jc w:val="both"/>
    </w:pPr>
    <w:rPr>
      <w:rFonts w:ascii="Times New Roman Bold" w:hAnsi="Times New Roman Bold" w:cs="B Nazanin"/>
      <w:b/>
      <w:bCs/>
      <w:sz w:val="24"/>
      <w:szCs w:val="28"/>
      <w:lang w:bidi="ar-SA"/>
    </w:rPr>
  </w:style>
  <w:style w:type="paragraph" w:customStyle="1" w:styleId="App-Heading4">
    <w:name w:val="App-Heading 4"/>
    <w:basedOn w:val="Normal"/>
    <w:qFormat/>
    <w:rsid w:val="00413F27"/>
    <w:pPr>
      <w:keepNext/>
      <w:widowControl w:val="0"/>
      <w:spacing w:before="480" w:after="0" w:line="360" w:lineRule="auto"/>
      <w:jc w:val="both"/>
    </w:pPr>
    <w:rPr>
      <w:rFonts w:ascii="Times New Roman Bold" w:hAnsi="Times New Roman Bold" w:cs="B Nazanin"/>
      <w:b/>
      <w:bCs/>
      <w:sz w:val="24"/>
      <w:szCs w:val="28"/>
    </w:rPr>
  </w:style>
  <w:style w:type="paragraph" w:customStyle="1" w:styleId="EndNoteBibliographyTitle">
    <w:name w:val="EndNote Bibliography Title"/>
    <w:basedOn w:val="Normal"/>
    <w:link w:val="EndNoteBibliographyTitleChar"/>
    <w:rsid w:val="00413F27"/>
    <w:pPr>
      <w:widowControl w:val="0"/>
      <w:spacing w:after="0" w:line="360" w:lineRule="auto"/>
      <w:jc w:val="center"/>
    </w:pPr>
    <w:rPr>
      <w:rFonts w:ascii="Times New Roman" w:hAnsi="Times New Roman" w:cs="Times New Roman"/>
      <w:noProof/>
      <w:sz w:val="28"/>
      <w:szCs w:val="28"/>
      <w:lang w:bidi="ar-SA"/>
    </w:rPr>
  </w:style>
  <w:style w:type="character" w:customStyle="1" w:styleId="EndNoteBibliographyTitleChar">
    <w:name w:val="EndNote Bibliography Title Char"/>
    <w:basedOn w:val="DefaultParagraphFont"/>
    <w:link w:val="EndNoteBibliographyTitle"/>
    <w:rsid w:val="00413F27"/>
    <w:rPr>
      <w:rFonts w:ascii="Times New Roman" w:hAnsi="Times New Roman" w:cs="Times New Roman"/>
      <w:noProof/>
      <w:sz w:val="28"/>
      <w:szCs w:val="28"/>
      <w:lang w:bidi="ar-SA"/>
    </w:rPr>
  </w:style>
  <w:style w:type="paragraph" w:customStyle="1" w:styleId="EndNoteBibliography">
    <w:name w:val="EndNote Bibliography"/>
    <w:basedOn w:val="Normal"/>
    <w:link w:val="EndNoteBibliographyChar"/>
    <w:rsid w:val="00413F27"/>
    <w:pPr>
      <w:widowControl w:val="0"/>
      <w:spacing w:after="0" w:line="240" w:lineRule="atLeast"/>
      <w:jc w:val="both"/>
    </w:pPr>
    <w:rPr>
      <w:rFonts w:ascii="Times New Roman" w:hAnsi="Times New Roman" w:cs="Times New Roman"/>
      <w:noProof/>
      <w:sz w:val="28"/>
      <w:szCs w:val="28"/>
      <w:lang w:bidi="ar-SA"/>
    </w:rPr>
  </w:style>
  <w:style w:type="character" w:customStyle="1" w:styleId="EndNoteBibliographyChar">
    <w:name w:val="EndNote Bibliography Char"/>
    <w:basedOn w:val="DefaultParagraphFont"/>
    <w:link w:val="EndNoteBibliography"/>
    <w:rsid w:val="00413F27"/>
    <w:rPr>
      <w:rFonts w:ascii="Times New Roman" w:hAnsi="Times New Roman" w:cs="Times New Roman"/>
      <w:noProof/>
      <w:sz w:val="28"/>
      <w:szCs w:val="28"/>
      <w:lang w:bidi="ar-SA"/>
    </w:rPr>
  </w:style>
  <w:style w:type="character" w:styleId="CommentReference">
    <w:name w:val="annotation reference"/>
    <w:basedOn w:val="DefaultParagraphFont"/>
    <w:uiPriority w:val="99"/>
    <w:semiHidden/>
    <w:unhideWhenUsed/>
    <w:rsid w:val="00413F27"/>
    <w:rPr>
      <w:sz w:val="16"/>
      <w:szCs w:val="16"/>
    </w:rPr>
  </w:style>
  <w:style w:type="paragraph" w:styleId="CommentText">
    <w:name w:val="annotation text"/>
    <w:basedOn w:val="Normal"/>
    <w:link w:val="CommentTextChar"/>
    <w:uiPriority w:val="99"/>
    <w:semiHidden/>
    <w:unhideWhenUsed/>
    <w:rsid w:val="00413F27"/>
    <w:pPr>
      <w:widowControl w:val="0"/>
      <w:spacing w:after="0" w:line="20" w:lineRule="atLeast"/>
      <w:jc w:val="both"/>
    </w:pPr>
    <w:rPr>
      <w:rFonts w:ascii="Times New Roman" w:hAnsi="Times New Roman" w:cs="B Nazanin"/>
      <w:sz w:val="20"/>
      <w:szCs w:val="20"/>
      <w:lang w:bidi="ar-SA"/>
    </w:rPr>
  </w:style>
  <w:style w:type="character" w:customStyle="1" w:styleId="CommentTextChar">
    <w:name w:val="Comment Text Char"/>
    <w:basedOn w:val="DefaultParagraphFont"/>
    <w:link w:val="CommentText"/>
    <w:uiPriority w:val="99"/>
    <w:semiHidden/>
    <w:rsid w:val="00413F27"/>
    <w:rPr>
      <w:rFonts w:ascii="Times New Roman" w:hAnsi="Times New Roman" w:cs="B Nazanin"/>
      <w:sz w:val="20"/>
      <w:szCs w:val="20"/>
      <w:lang w:bidi="ar-SA"/>
    </w:rPr>
  </w:style>
  <w:style w:type="paragraph" w:styleId="CommentSubject">
    <w:name w:val="annotation subject"/>
    <w:basedOn w:val="CommentText"/>
    <w:next w:val="CommentText"/>
    <w:link w:val="CommentSubjectChar"/>
    <w:uiPriority w:val="99"/>
    <w:semiHidden/>
    <w:unhideWhenUsed/>
    <w:rsid w:val="00413F27"/>
    <w:rPr>
      <w:b/>
      <w:bCs/>
    </w:rPr>
  </w:style>
  <w:style w:type="character" w:customStyle="1" w:styleId="CommentSubjectChar">
    <w:name w:val="Comment Subject Char"/>
    <w:basedOn w:val="CommentTextChar"/>
    <w:link w:val="CommentSubject"/>
    <w:uiPriority w:val="99"/>
    <w:semiHidden/>
    <w:rsid w:val="00413F27"/>
    <w:rPr>
      <w:rFonts w:ascii="Times New Roman" w:hAnsi="Times New Roman" w:cs="B Nazanin"/>
      <w:b/>
      <w:bCs/>
      <w:sz w:val="20"/>
      <w:szCs w:val="20"/>
      <w:lang w:bidi="ar-SA"/>
    </w:rPr>
  </w:style>
  <w:style w:type="paragraph" w:customStyle="1" w:styleId="aff2">
    <w:name w:val="تیتر صفر"/>
    <w:basedOn w:val="Normal"/>
    <w:next w:val="Heading1"/>
    <w:qFormat/>
    <w:rsid w:val="00413F27"/>
    <w:pPr>
      <w:spacing w:before="480" w:after="0" w:line="360" w:lineRule="auto"/>
      <w:jc w:val="both"/>
    </w:pPr>
    <w:rPr>
      <w:rFonts w:ascii="Times New Roman Bold" w:eastAsia="Times New Roman" w:hAnsi="Times New Roman Bold" w:cs="B Nazanin"/>
      <w:b/>
      <w:sz w:val="24"/>
      <w:szCs w:val="28"/>
      <w:lang w:bidi="ar-SA"/>
    </w:rPr>
  </w:style>
  <w:style w:type="paragraph" w:styleId="Title">
    <w:name w:val="Title"/>
    <w:basedOn w:val="Normal"/>
    <w:next w:val="Normal"/>
    <w:link w:val="TitleChar"/>
    <w:uiPriority w:val="10"/>
    <w:qFormat/>
    <w:rsid w:val="00413F27"/>
    <w:pPr>
      <w:pBdr>
        <w:bottom w:val="single" w:sz="8" w:space="4" w:color="4F81BD" w:themeColor="accent1"/>
      </w:pBdr>
      <w:spacing w:after="300" w:line="20" w:lineRule="atLeast"/>
      <w:contextualSpacing/>
      <w:jc w:val="lowKashida"/>
    </w:pPr>
    <w:rPr>
      <w:rFonts w:asciiTheme="majorHAnsi" w:eastAsiaTheme="majorEastAsia" w:hAnsiTheme="majorHAnsi" w:cstheme="majorBidi"/>
      <w:color w:val="17365D" w:themeColor="text2" w:themeShade="BF"/>
      <w:spacing w:val="5"/>
      <w:kern w:val="28"/>
      <w:sz w:val="52"/>
      <w:szCs w:val="52"/>
      <w:lang w:bidi="ar-SA"/>
    </w:rPr>
  </w:style>
  <w:style w:type="character" w:customStyle="1" w:styleId="TitleChar">
    <w:name w:val="Title Char"/>
    <w:basedOn w:val="DefaultParagraphFont"/>
    <w:link w:val="Title"/>
    <w:uiPriority w:val="10"/>
    <w:rsid w:val="00413F27"/>
    <w:rPr>
      <w:rFonts w:asciiTheme="majorHAnsi" w:eastAsiaTheme="majorEastAsia" w:hAnsiTheme="majorHAnsi" w:cstheme="majorBidi"/>
      <w:color w:val="17365D" w:themeColor="text2" w:themeShade="BF"/>
      <w:spacing w:val="5"/>
      <w:kern w:val="28"/>
      <w:sz w:val="52"/>
      <w:szCs w:val="52"/>
      <w:lang w:bidi="ar-SA"/>
    </w:rPr>
  </w:style>
  <w:style w:type="character" w:styleId="SubtleEmphasis">
    <w:name w:val="Subtle Emphasis"/>
    <w:basedOn w:val="DefaultParagraphFont"/>
    <w:uiPriority w:val="19"/>
    <w:qFormat/>
    <w:rsid w:val="00413F27"/>
    <w:rPr>
      <w:i/>
      <w:iCs/>
      <w:color w:val="808080" w:themeColor="text1" w:themeTint="7F"/>
    </w:rPr>
  </w:style>
  <w:style w:type="character" w:styleId="IntenseEmphasis">
    <w:name w:val="Intense Emphasis"/>
    <w:basedOn w:val="DefaultParagraphFont"/>
    <w:uiPriority w:val="21"/>
    <w:qFormat/>
    <w:rsid w:val="00413F27"/>
    <w:rPr>
      <w:b/>
      <w:bCs/>
      <w:i/>
      <w:iCs/>
      <w:color w:val="4F81BD" w:themeColor="accent1"/>
    </w:rPr>
  </w:style>
  <w:style w:type="character" w:styleId="BookTitle">
    <w:name w:val="Book Title"/>
    <w:basedOn w:val="DefaultParagraphFont"/>
    <w:uiPriority w:val="33"/>
    <w:qFormat/>
    <w:rsid w:val="00413F27"/>
    <w:rPr>
      <w:b/>
      <w:bCs/>
      <w:smallCaps/>
      <w:spacing w:val="5"/>
    </w:rPr>
  </w:style>
  <w:style w:type="character" w:styleId="IntenseReference">
    <w:name w:val="Intense Reference"/>
    <w:basedOn w:val="DefaultParagraphFont"/>
    <w:uiPriority w:val="32"/>
    <w:qFormat/>
    <w:rsid w:val="00413F27"/>
    <w:rPr>
      <w:b/>
      <w:bCs/>
      <w:smallCaps/>
      <w:color w:val="C0504D" w:themeColor="accent2"/>
      <w:spacing w:val="5"/>
      <w:u w:val="single"/>
    </w:rPr>
  </w:style>
  <w:style w:type="table" w:customStyle="1" w:styleId="TableGrid1">
    <w:name w:val="Table Grid1"/>
    <w:basedOn w:val="TableNormal"/>
    <w:next w:val="TableGrid"/>
    <w:uiPriority w:val="59"/>
    <w:rsid w:val="00413F27"/>
    <w:pPr>
      <w:spacing w:after="0" w:line="20" w:lineRule="atLeast"/>
      <w:jc w:val="both"/>
    </w:pPr>
    <w:rPr>
      <w:lang w:bidi="ar-S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413F27"/>
    <w:pPr>
      <w:spacing w:after="0" w:line="20" w:lineRule="atLeast"/>
      <w:jc w:val="both"/>
    </w:pPr>
    <w:rPr>
      <w:lang w:bidi="ar-S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413F27"/>
  </w:style>
  <w:style w:type="table" w:customStyle="1" w:styleId="TableGrid3">
    <w:name w:val="Table Grid3"/>
    <w:basedOn w:val="TableNormal"/>
    <w:next w:val="TableGrid"/>
    <w:uiPriority w:val="59"/>
    <w:rsid w:val="00413F27"/>
    <w:pPr>
      <w:spacing w:after="0" w:line="20" w:lineRule="atLeast"/>
      <w:jc w:val="both"/>
    </w:pPr>
    <w:rPr>
      <w:lang w:bidi="ar-S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413F27"/>
  </w:style>
  <w:style w:type="table" w:customStyle="1" w:styleId="TableGrid4">
    <w:name w:val="Table Grid4"/>
    <w:basedOn w:val="TableNormal"/>
    <w:next w:val="TableGrid"/>
    <w:uiPriority w:val="59"/>
    <w:rsid w:val="00413F27"/>
    <w:pPr>
      <w:spacing w:after="0" w:line="20" w:lineRule="atLeast"/>
      <w:jc w:val="both"/>
    </w:pPr>
    <w:rPr>
      <w:lang w:bidi="ar-S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tyle4">
    <w:name w:val="Style4"/>
    <w:uiPriority w:val="99"/>
    <w:rsid w:val="00413F27"/>
    <w:pPr>
      <w:numPr>
        <w:numId w:val="19"/>
      </w:numPr>
    </w:pPr>
  </w:style>
  <w:style w:type="paragraph" w:styleId="Quote">
    <w:name w:val="Quote"/>
    <w:basedOn w:val="Normal"/>
    <w:next w:val="Normal"/>
    <w:link w:val="QuoteChar"/>
    <w:uiPriority w:val="29"/>
    <w:qFormat/>
    <w:rsid w:val="00413F27"/>
    <w:pPr>
      <w:spacing w:after="0" w:line="20" w:lineRule="atLeast"/>
      <w:jc w:val="lowKashida"/>
    </w:pPr>
    <w:rPr>
      <w:rFonts w:ascii="Times New Roman" w:eastAsia="Times New Roman" w:hAnsi="Times New Roman" w:cs="B Nazanin"/>
      <w:i/>
      <w:iCs/>
      <w:color w:val="000000" w:themeColor="text1"/>
      <w:sz w:val="24"/>
      <w:szCs w:val="24"/>
      <w:lang w:bidi="ar-SA"/>
    </w:rPr>
  </w:style>
  <w:style w:type="character" w:customStyle="1" w:styleId="QuoteChar">
    <w:name w:val="Quote Char"/>
    <w:basedOn w:val="DefaultParagraphFont"/>
    <w:link w:val="Quote"/>
    <w:uiPriority w:val="29"/>
    <w:rsid w:val="00413F27"/>
    <w:rPr>
      <w:rFonts w:ascii="Times New Roman" w:eastAsia="Times New Roman" w:hAnsi="Times New Roman" w:cs="B Nazanin"/>
      <w:i/>
      <w:iCs/>
      <w:color w:val="000000" w:themeColor="text1"/>
      <w:sz w:val="24"/>
      <w:szCs w:val="24"/>
      <w:lang w:bidi="ar-SA"/>
    </w:rPr>
  </w:style>
  <w:style w:type="character" w:styleId="SubtleReference">
    <w:name w:val="Subtle Reference"/>
    <w:basedOn w:val="DefaultParagraphFont"/>
    <w:uiPriority w:val="31"/>
    <w:qFormat/>
    <w:rsid w:val="00413F27"/>
    <w:rPr>
      <w:smallCaps/>
      <w:color w:val="C0504D" w:themeColor="accent2"/>
      <w:u w:val="single"/>
    </w:rPr>
  </w:style>
  <w:style w:type="numbering" w:customStyle="1" w:styleId="NoList3">
    <w:name w:val="No List3"/>
    <w:next w:val="NoList"/>
    <w:uiPriority w:val="99"/>
    <w:semiHidden/>
    <w:unhideWhenUsed/>
    <w:rsid w:val="00413F27"/>
  </w:style>
  <w:style w:type="table" w:customStyle="1" w:styleId="TableGrid5">
    <w:name w:val="Table Grid5"/>
    <w:basedOn w:val="TableNormal"/>
    <w:next w:val="TableGrid"/>
    <w:uiPriority w:val="59"/>
    <w:rsid w:val="00413F27"/>
    <w:pPr>
      <w:spacing w:after="0" w:line="20" w:lineRule="atLeast"/>
    </w:pPr>
    <w:rPr>
      <w:rFonts w:eastAsiaTheme="minorHAnsi"/>
      <w:lang w:bidi="ar-S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st">
    <w:name w:val="st"/>
    <w:basedOn w:val="DefaultParagraphFont"/>
    <w:rsid w:val="00413F27"/>
  </w:style>
  <w:style w:type="paragraph" w:customStyle="1" w:styleId="FigTitle">
    <w:name w:val="Fig Title"/>
    <w:basedOn w:val="Normal"/>
    <w:qFormat/>
    <w:rsid w:val="00413F27"/>
    <w:pPr>
      <w:widowControl w:val="0"/>
      <w:spacing w:after="240" w:line="240" w:lineRule="auto"/>
      <w:jc w:val="center"/>
    </w:pPr>
    <w:rPr>
      <w:rFonts w:ascii="Times New Roman Bold" w:hAnsi="Times New Roman Bold" w:cs="B Nazanin"/>
      <w:b/>
      <w:bCs/>
      <w:sz w:val="16"/>
      <w:szCs w:val="18"/>
      <w:lang w:bidi="ar-SA"/>
    </w:rPr>
  </w:style>
  <w:style w:type="character" w:customStyle="1" w:styleId="longtext">
    <w:name w:val="long_text"/>
    <w:basedOn w:val="DefaultParagraphFont"/>
    <w:rsid w:val="00413F27"/>
  </w:style>
  <w:style w:type="character" w:customStyle="1" w:styleId="atn">
    <w:name w:val="atn"/>
    <w:basedOn w:val="DefaultParagraphFont"/>
    <w:rsid w:val="00413F27"/>
  </w:style>
  <w:style w:type="character" w:customStyle="1" w:styleId="alt-edited1">
    <w:name w:val="alt-edited1"/>
    <w:basedOn w:val="DefaultParagraphFont"/>
    <w:rsid w:val="00413F27"/>
    <w:rPr>
      <w:color w:val="4D90F0"/>
    </w:rPr>
  </w:style>
  <w:style w:type="character" w:styleId="LineNumber">
    <w:name w:val="line number"/>
    <w:basedOn w:val="DefaultParagraphFont"/>
    <w:uiPriority w:val="99"/>
    <w:semiHidden/>
    <w:unhideWhenUsed/>
    <w:rsid w:val="00413F27"/>
  </w:style>
  <w:style w:type="character" w:customStyle="1" w:styleId="apple-converted-space">
    <w:name w:val="apple-converted-space"/>
    <w:basedOn w:val="DefaultParagraphFont"/>
    <w:rsid w:val="00413F27"/>
  </w:style>
  <w:style w:type="character" w:customStyle="1" w:styleId="alt-edited">
    <w:name w:val="alt-edited"/>
    <w:basedOn w:val="DefaultParagraphFont"/>
    <w:rsid w:val="00413F27"/>
  </w:style>
  <w:style w:type="character" w:customStyle="1" w:styleId="st1">
    <w:name w:val="st1"/>
    <w:basedOn w:val="DefaultParagraphFont"/>
    <w:rsid w:val="00413F27"/>
  </w:style>
  <w:style w:type="character" w:styleId="FollowedHyperlink">
    <w:name w:val="FollowedHyperlink"/>
    <w:basedOn w:val="DefaultParagraphFont"/>
    <w:uiPriority w:val="99"/>
    <w:semiHidden/>
    <w:unhideWhenUsed/>
    <w:rsid w:val="00413F27"/>
    <w:rPr>
      <w:color w:val="800080" w:themeColor="followedHyperlink"/>
      <w:u w:val="single"/>
    </w:rPr>
  </w:style>
  <w:style w:type="table" w:customStyle="1" w:styleId="TableGrid6">
    <w:name w:val="Table Grid6"/>
    <w:basedOn w:val="TableNormal"/>
    <w:next w:val="TableGrid"/>
    <w:uiPriority w:val="59"/>
    <w:rsid w:val="00413F27"/>
    <w:pPr>
      <w:spacing w:after="0" w:line="240" w:lineRule="auto"/>
      <w:jc w:val="both"/>
    </w:pPr>
    <w:rPr>
      <w:lang w:bidi="ar-S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style30">
    <w:name w:val="style_3"/>
    <w:basedOn w:val="DefaultParagraphFont"/>
    <w:rsid w:val="00413F27"/>
  </w:style>
  <w:style w:type="paragraph" w:customStyle="1" w:styleId="Table">
    <w:name w:val="Table"/>
    <w:basedOn w:val="Normal"/>
    <w:qFormat/>
    <w:rsid w:val="00413F27"/>
    <w:pPr>
      <w:widowControl w:val="0"/>
      <w:spacing w:after="0" w:line="20" w:lineRule="atLeast"/>
      <w:jc w:val="both"/>
    </w:pPr>
    <w:rPr>
      <w:rFonts w:ascii="Times New Roman Bold" w:hAnsi="Times New Roman Bold" w:cs="B Nazanin"/>
      <w:b/>
      <w:bCs/>
      <w:sz w:val="18"/>
      <w:szCs w:val="20"/>
      <w:lang w:bidi="ar-SA"/>
    </w:rPr>
  </w:style>
  <w:style w:type="character" w:customStyle="1" w:styleId="hps">
    <w:name w:val="hps"/>
    <w:basedOn w:val="DefaultParagraphFont"/>
    <w:rsid w:val="00413F27"/>
  </w:style>
  <w:style w:type="table" w:customStyle="1" w:styleId="TableGrid7">
    <w:name w:val="Table Grid7"/>
    <w:basedOn w:val="TableNormal"/>
    <w:next w:val="TableGrid"/>
    <w:uiPriority w:val="59"/>
    <w:rsid w:val="00413F27"/>
    <w:pPr>
      <w:spacing w:after="0" w:line="240" w:lineRule="auto"/>
      <w:jc w:val="both"/>
    </w:pPr>
    <w:rPr>
      <w:lang w:bidi="ar-S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eGrid8">
    <w:name w:val="Table Grid8"/>
    <w:basedOn w:val="TableNormal"/>
    <w:next w:val="TableGrid"/>
    <w:uiPriority w:val="59"/>
    <w:rsid w:val="00413F27"/>
    <w:pPr>
      <w:spacing w:after="0" w:line="240" w:lineRule="auto"/>
      <w:jc w:val="both"/>
    </w:pPr>
    <w:rPr>
      <w:lang w:bidi="ar-S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Revision">
    <w:name w:val="Revision"/>
    <w:hidden/>
    <w:uiPriority w:val="99"/>
    <w:semiHidden/>
    <w:rsid w:val="00413F27"/>
    <w:pPr>
      <w:spacing w:after="0" w:line="240" w:lineRule="auto"/>
    </w:pPr>
    <w:rPr>
      <w:rFonts w:ascii="Times New Roman" w:eastAsia="Times New Roman" w:hAnsi="Times New Roman" w:cs="B Nazanin"/>
      <w:sz w:val="24"/>
      <w:szCs w:val="24"/>
      <w:lang w:bidi="ar-SA"/>
    </w:rPr>
  </w:style>
  <w:style w:type="character" w:customStyle="1" w:styleId="reference-text">
    <w:name w:val="reference-text"/>
    <w:basedOn w:val="DefaultParagraphFont"/>
    <w:rsid w:val="00413F27"/>
  </w:style>
  <w:style w:type="character" w:customStyle="1" w:styleId="epapagename">
    <w:name w:val="epapagename"/>
    <w:basedOn w:val="DefaultParagraphFont"/>
    <w:rsid w:val="00413F2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64146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hyperlink" Target="mailto:HSEE@NIOC.IR" TargetMode="Externa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header" Target="header2.xm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hyperlink" Target="HTTP://HSE.NIOC.IR"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8.png"/><Relationship Id="rId40" Type="http://schemas.openxmlformats.org/officeDocument/2006/relationships/image" Target="media/image26.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jpeg"/><Relationship Id="rId10" Type="http://schemas.openxmlformats.org/officeDocument/2006/relationships/header" Target="header1.xml"/><Relationship Id="rId19" Type="http://schemas.openxmlformats.org/officeDocument/2006/relationships/image" Target="media/image10.png"/><Relationship Id="rId31" Type="http://schemas.openxmlformats.org/officeDocument/2006/relationships/image" Target="media/image22.jpeg"/><Relationship Id="rId44"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gif"/><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jpeg"/><Relationship Id="rId43"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81DC25-18C6-4B7C-BF3B-29E6940CBE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40</Pages>
  <Words>5949</Words>
  <Characters>33915</Characters>
  <Application>Microsoft Office Word</Application>
  <DocSecurity>0</DocSecurity>
  <Lines>282</Lines>
  <Paragraphs>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39785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naderi</dc:creator>
  <cp:lastModifiedBy>Moghimi Fatemeh</cp:lastModifiedBy>
  <cp:revision>2</cp:revision>
  <cp:lastPrinted>2017-08-06T10:45:00Z</cp:lastPrinted>
  <dcterms:created xsi:type="dcterms:W3CDTF">2023-08-19T03:42:00Z</dcterms:created>
  <dcterms:modified xsi:type="dcterms:W3CDTF">2023-08-19T03:42:00Z</dcterms:modified>
</cp:coreProperties>
</file>